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51" w:rsidRDefault="00670C51" w:rsidP="00FC1E35">
      <w:pPr>
        <w:ind w:firstLine="708"/>
        <w:rPr>
          <w:sz w:val="28"/>
          <w:szCs w:val="28"/>
        </w:rPr>
      </w:pPr>
    </w:p>
    <w:p w:rsidR="00670C51" w:rsidRDefault="00670C51" w:rsidP="00670C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L zwyczajna sesja Rady Gminy Somianka</w:t>
      </w:r>
    </w:p>
    <w:p w:rsidR="00670C51" w:rsidRDefault="00670C51" w:rsidP="00670C5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670C51" w:rsidRDefault="00670C51" w:rsidP="00670C51">
      <w:pPr>
        <w:spacing w:after="0"/>
        <w:rPr>
          <w:rFonts w:ascii="Calibri" w:hAnsi="Calibri"/>
          <w:b/>
          <w:sz w:val="28"/>
          <w:szCs w:val="28"/>
        </w:rPr>
      </w:pPr>
    </w:p>
    <w:p w:rsidR="00670C51" w:rsidRDefault="00670C51" w:rsidP="00670C51">
      <w:pPr>
        <w:spacing w:after="0"/>
        <w:rPr>
          <w:rFonts w:ascii="Calibri" w:hAnsi="Calibri"/>
          <w:b/>
          <w:sz w:val="28"/>
          <w:szCs w:val="28"/>
        </w:rPr>
      </w:pPr>
    </w:p>
    <w:p w:rsidR="00670C51" w:rsidRDefault="00670C51" w:rsidP="00670C51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Głosowanie nad zmianą porządku obrad</w:t>
      </w:r>
      <w:r w:rsidR="002B166E">
        <w:rPr>
          <w:rFonts w:ascii="Calibri" w:hAnsi="Calibri"/>
          <w:b/>
          <w:sz w:val="28"/>
          <w:szCs w:val="28"/>
        </w:rPr>
        <w:t>.</w:t>
      </w:r>
    </w:p>
    <w:p w:rsidR="00670C51" w:rsidRDefault="00670C51" w:rsidP="00670C51">
      <w:pPr>
        <w:spacing w:after="0"/>
        <w:rPr>
          <w:rFonts w:ascii="Calibri" w:hAnsi="Calibri"/>
          <w:b/>
          <w:sz w:val="28"/>
          <w:szCs w:val="28"/>
        </w:rPr>
      </w:pPr>
    </w:p>
    <w:p w:rsidR="00670C51" w:rsidRDefault="00670C51" w:rsidP="00670C51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70C51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70C51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C51" w:rsidRDefault="00670C51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70C51" w:rsidRDefault="00670C51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2B166E" w:rsidRDefault="002B166E" w:rsidP="00FC1E35">
      <w:pPr>
        <w:ind w:firstLine="708"/>
        <w:rPr>
          <w:sz w:val="28"/>
          <w:szCs w:val="28"/>
        </w:rPr>
      </w:pPr>
    </w:p>
    <w:p w:rsidR="00670C51" w:rsidRDefault="00670C51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FC1E35" w:rsidRDefault="00FC1E35" w:rsidP="00FC1E3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XLIX zwyczajnej sesji Rady Gminy Somianka z dnia   </w:t>
      </w: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29 listopada 2022 r.</w:t>
      </w: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FC1E35" w:rsidRDefault="00FC1E35" w:rsidP="00FC1E3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L/321/22 w sprawie  zmiany uchwały w sprawie Wieloletniej Prognozy Finansowej Gminy Somianka na lata 2022-2027</w:t>
      </w:r>
    </w:p>
    <w:p w:rsidR="00FC1E35" w:rsidRDefault="00FC1E35" w:rsidP="00FC1E35">
      <w:pPr>
        <w:spacing w:after="0"/>
        <w:rPr>
          <w:rFonts w:ascii="Calibri" w:hAnsi="Calibri"/>
          <w:b/>
          <w:sz w:val="28"/>
          <w:szCs w:val="28"/>
        </w:rPr>
      </w:pPr>
    </w:p>
    <w:p w:rsidR="00FC1E35" w:rsidRDefault="00FC1E35" w:rsidP="00FC1E35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C1E35" w:rsidRDefault="00FC1E35" w:rsidP="00FC1E35">
      <w:pPr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</w:p>
    <w:p w:rsidR="00FC1E35" w:rsidRDefault="00FC1E35" w:rsidP="00FC1E35">
      <w:pPr>
        <w:rPr>
          <w:sz w:val="28"/>
          <w:szCs w:val="28"/>
        </w:rPr>
      </w:pPr>
    </w:p>
    <w:p w:rsidR="00FC1E35" w:rsidRDefault="00FC1E35" w:rsidP="00FC1E3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FC1E35" w:rsidRDefault="00FC1E35" w:rsidP="00FC1E3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FC1E35" w:rsidRDefault="00FC1E35" w:rsidP="00FC1E35">
      <w:pPr>
        <w:rPr>
          <w:sz w:val="28"/>
          <w:szCs w:val="28"/>
        </w:rPr>
      </w:pPr>
    </w:p>
    <w:p w:rsidR="00FC1E35" w:rsidRDefault="00FC1E35" w:rsidP="00FC1E3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L/322/22 w sprawie zmian do Uchwały budżetowej Nr XXXVIII/254/21 Rady Gminy Somianka z dnia 21 grudnia 2021 roku</w:t>
      </w:r>
    </w:p>
    <w:p w:rsidR="00FC1E35" w:rsidRDefault="00FC1E35" w:rsidP="00FC1E35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C1E35" w:rsidTr="00FC1E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E35" w:rsidRDefault="00FC1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</w:p>
    <w:p w:rsidR="002B166E" w:rsidRDefault="002B166E" w:rsidP="002B16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2B166E" w:rsidRDefault="002B166E" w:rsidP="002B16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2B166E" w:rsidRDefault="002B166E" w:rsidP="002B166E">
      <w:pPr>
        <w:rPr>
          <w:sz w:val="28"/>
          <w:szCs w:val="28"/>
        </w:rPr>
      </w:pPr>
    </w:p>
    <w:p w:rsidR="002B166E" w:rsidRDefault="002B166E" w:rsidP="002B166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L/323/22 w sprawie </w:t>
      </w:r>
      <w:r w:rsidR="00D435FC" w:rsidRPr="00D435FC">
        <w:rPr>
          <w:rFonts w:ascii="Calibri" w:hAnsi="Calibri"/>
          <w:b/>
          <w:sz w:val="28"/>
          <w:szCs w:val="28"/>
        </w:rPr>
        <w:t>ustalenia planu dofinansowania form doskonalenia zawodowego nauczycieli, maksymalnej kwoty dofinansowania opłat pobieranych przez szkoły wyższe i zakłady doskonalenia nauczycieli oraz form i specjalności kształcenia, na które przyznawane jest dofinansowanie w 2023 roku.</w:t>
      </w:r>
    </w:p>
    <w:p w:rsidR="002B166E" w:rsidRDefault="002B166E" w:rsidP="002B166E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B166E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B166E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66E" w:rsidRDefault="002B166E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2B166E" w:rsidRDefault="002B166E" w:rsidP="002B166E"/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L/324/22 w sprawie </w:t>
      </w:r>
      <w:r w:rsidRPr="00D435FC">
        <w:rPr>
          <w:rFonts w:ascii="Calibri" w:hAnsi="Calibri"/>
          <w:b/>
          <w:sz w:val="28"/>
          <w:szCs w:val="28"/>
        </w:rPr>
        <w:t>rozpatrzenia wniosku.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L/325/22 w sprawie </w:t>
      </w:r>
      <w:r w:rsidRPr="00D435FC">
        <w:rPr>
          <w:rFonts w:ascii="Calibri" w:hAnsi="Calibri"/>
          <w:b/>
          <w:sz w:val="28"/>
          <w:szCs w:val="28"/>
        </w:rPr>
        <w:t>przystąpienia Gminy Somianka do Lokalnej Organizacji Turystycznej „Przystań w sercu Mazowsza”.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87836" w:rsidRDefault="00987836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L/326/22 w sprawie </w:t>
      </w:r>
      <w:r w:rsidRPr="00D435FC">
        <w:rPr>
          <w:rFonts w:ascii="Calibri" w:hAnsi="Calibri"/>
          <w:b/>
          <w:sz w:val="28"/>
          <w:szCs w:val="28"/>
        </w:rPr>
        <w:t>uchwalenia Gminnego Programu Profilaktyki i Rozwiązywania Problemów Alkoholowych, Przeciwdziałania Narkomanii w gminie Somianka na rok 2023.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L/327/22 w sprawie </w:t>
      </w:r>
      <w:r w:rsidRPr="00D435FC">
        <w:rPr>
          <w:rFonts w:ascii="Calibri" w:hAnsi="Calibri"/>
          <w:b/>
          <w:sz w:val="28"/>
          <w:szCs w:val="28"/>
        </w:rPr>
        <w:t>powierzenia prowadzenia zadań publicznych polegających na udzielaniu konsultacji w zakresie rozwiązywania problemów uzależnień, przeciwdziałania przemocy w rodzinie oraz ochrony ofiar przed przemocą w Gminnym Punkcie Promocji Zdrowia i Profilaktyki w Wyszkowie i udzielenia na ten cel dotacji Gminie Wyszków w roku 2023.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 w:rsidP="00D435FC"/>
    <w:p w:rsidR="00D435FC" w:rsidRDefault="00D435FC"/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L/328/22 w sprawie </w:t>
      </w:r>
      <w:r w:rsidRPr="00D435FC">
        <w:rPr>
          <w:rFonts w:ascii="Calibri" w:hAnsi="Calibri"/>
          <w:b/>
          <w:sz w:val="28"/>
          <w:szCs w:val="28"/>
        </w:rPr>
        <w:t>zmiany uchwały Nr XVII/119/20 Rady Gminy Somianka z dnia 8 stycznia 2020 r. w sprawie wyboru metody ustalania opłaty za gospodarowanie odpadami komunalnymi oraz ustalania stawki tej opłaty.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/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L/329/22 w sprawie </w:t>
      </w:r>
      <w:r w:rsidRPr="00D435FC">
        <w:rPr>
          <w:rFonts w:ascii="Calibri" w:hAnsi="Calibri"/>
          <w:b/>
          <w:sz w:val="28"/>
          <w:szCs w:val="28"/>
        </w:rPr>
        <w:t>Wieloletniej Prognozy Finansowej G</w:t>
      </w:r>
      <w:r>
        <w:rPr>
          <w:rFonts w:ascii="Calibri" w:hAnsi="Calibri"/>
          <w:b/>
          <w:sz w:val="28"/>
          <w:szCs w:val="28"/>
        </w:rPr>
        <w:t>miny Somianka na lata 2023-2029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/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D435FC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L/330/22 uchwała budżetowa</w:t>
      </w:r>
      <w:r w:rsidRPr="00D435FC">
        <w:rPr>
          <w:rFonts w:ascii="Calibri" w:hAnsi="Calibri"/>
          <w:b/>
          <w:sz w:val="28"/>
          <w:szCs w:val="28"/>
        </w:rPr>
        <w:t xml:space="preserve"> Gminy Somianka na rok 2023.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 w:rsidP="00D435FC"/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</w:p>
    <w:p w:rsidR="00D435FC" w:rsidRDefault="00D435FC" w:rsidP="00D435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 zwyczajna sesja Rady Gminy Somianka</w:t>
      </w:r>
    </w:p>
    <w:p w:rsidR="00D435FC" w:rsidRDefault="00D435FC" w:rsidP="00D435F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grudnia 2022 r.</w:t>
      </w:r>
    </w:p>
    <w:p w:rsidR="00D435FC" w:rsidRDefault="00D435FC" w:rsidP="00D435FC">
      <w:pPr>
        <w:rPr>
          <w:sz w:val="28"/>
          <w:szCs w:val="28"/>
        </w:rPr>
      </w:pPr>
    </w:p>
    <w:p w:rsidR="00D435FC" w:rsidRDefault="00320E47" w:rsidP="00D435F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L/331</w:t>
      </w:r>
      <w:r w:rsidR="00D435FC">
        <w:rPr>
          <w:rFonts w:ascii="Calibri" w:hAnsi="Calibri"/>
          <w:b/>
          <w:sz w:val="28"/>
          <w:szCs w:val="28"/>
        </w:rPr>
        <w:t xml:space="preserve">/22 </w:t>
      </w:r>
      <w:r>
        <w:rPr>
          <w:rFonts w:ascii="Calibri" w:hAnsi="Calibri"/>
          <w:b/>
          <w:sz w:val="28"/>
          <w:szCs w:val="28"/>
        </w:rPr>
        <w:t xml:space="preserve">w sprawie uchylenia uchwały Nr XLII/278/22 Rady Gminy Somianka z dnia </w:t>
      </w:r>
      <w:r w:rsidR="0027018E">
        <w:rPr>
          <w:rFonts w:ascii="Calibri" w:hAnsi="Calibri"/>
          <w:b/>
          <w:sz w:val="28"/>
          <w:szCs w:val="28"/>
        </w:rPr>
        <w:t>12 kwietnia 2022 w sprawie upoważnienia Wójta Gminy Somianka do dokonywania czynności, o których mowa w art.111 ustawy z dnia 12 marca 2022r. o pomocy obywatelom Ukrainy w związku z konfliktem zbrojnym na terytorium tego państwa</w:t>
      </w:r>
      <w:bookmarkStart w:id="0" w:name="_GoBack"/>
      <w:bookmarkEnd w:id="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35FC" w:rsidTr="00D435F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5FC" w:rsidRDefault="00D435FC" w:rsidP="00D4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35FC" w:rsidRDefault="00D435FC"/>
    <w:sectPr w:rsidR="00D4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77"/>
    <w:rsid w:val="0027018E"/>
    <w:rsid w:val="002B166E"/>
    <w:rsid w:val="00320E47"/>
    <w:rsid w:val="00670C51"/>
    <w:rsid w:val="00987836"/>
    <w:rsid w:val="00D435FC"/>
    <w:rsid w:val="00F52777"/>
    <w:rsid w:val="00F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CAD1F-6BE0-48C9-A696-45A81D66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5F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2023-01-02T08:42:00Z</dcterms:created>
  <dcterms:modified xsi:type="dcterms:W3CDTF">2023-01-02T09:23:00Z</dcterms:modified>
</cp:coreProperties>
</file>