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C18A2" w14:textId="77777777" w:rsidR="00BA10A0" w:rsidRDefault="00BA10A0" w:rsidP="00BA10A0"/>
    <w:p w14:paraId="6029DC5C" w14:textId="77777777" w:rsidR="00BA10A0" w:rsidRDefault="00BA10A0" w:rsidP="00BA10A0"/>
    <w:p w14:paraId="40F7A9A3" w14:textId="6C50F2AE" w:rsidR="00BA10A0" w:rsidRDefault="00BA10A0" w:rsidP="00BA10A0">
      <w:r>
        <w:t>Pl.6840.1.2023</w:t>
      </w:r>
    </w:p>
    <w:p w14:paraId="7833A17C" w14:textId="77777777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</w:p>
    <w:p w14:paraId="6FC718FD" w14:textId="33E0B0B4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                                                     Somianka, dnia   18 marca  2024 r.</w:t>
      </w:r>
    </w:p>
    <w:p w14:paraId="4416A75C" w14:textId="77777777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</w:p>
    <w:p w14:paraId="341F3B3B" w14:textId="77777777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</w:p>
    <w:p w14:paraId="2D3012DD" w14:textId="77777777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</w:p>
    <w:p w14:paraId="28506641" w14:textId="77777777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</w:p>
    <w:p w14:paraId="2F6F8768" w14:textId="77777777" w:rsidR="00BA10A0" w:rsidRDefault="00BA10A0" w:rsidP="00BA10A0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64AA78AC" w14:textId="77777777" w:rsidR="00BA10A0" w:rsidRDefault="00BA10A0" w:rsidP="00BA10A0">
      <w:pPr>
        <w:jc w:val="both"/>
        <w:rPr>
          <w:rFonts w:ascii="Book Antiqua" w:hAnsi="Book Antiqua" w:cs="Arial"/>
          <w:b/>
          <w:iCs/>
          <w:color w:val="000000"/>
        </w:rPr>
      </w:pPr>
    </w:p>
    <w:p w14:paraId="7AE43ACB" w14:textId="6C3234BC" w:rsidR="00BA10A0" w:rsidRDefault="00BA10A0" w:rsidP="00BA10A0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 xml:space="preserve">Na podstawie § 12 Rozporządzenia Rady Ministrów dnia 14 września 2004 r.                      w sprawie sposobu i trybu przeprowadzania przetargów oraz rokowań na zbycie nieruchomości (t. j. Dz. U. z 2021 r. poz. 2213) podaję do publicznej wiadomości informację o wyniku  przetargu ustnego nieograniczonego na sprzedaż nieruchomości stanowiącej własność Gminy Somianka </w:t>
      </w:r>
    </w:p>
    <w:p w14:paraId="2C9AB383" w14:textId="5BFD1BF0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</w:t>
      </w:r>
      <w:r w:rsidR="004E1BD4">
        <w:rPr>
          <w:rFonts w:ascii="Book Antiqua" w:hAnsi="Book Antiqua" w:cs="Arial"/>
          <w:iCs/>
          <w:color w:val="000000"/>
        </w:rPr>
        <w:t xml:space="preserve"> 15 marca </w:t>
      </w:r>
      <w:r>
        <w:rPr>
          <w:rFonts w:ascii="Book Antiqua" w:hAnsi="Book Antiqua" w:cs="Arial"/>
          <w:iCs/>
          <w:color w:val="000000"/>
        </w:rPr>
        <w:t>202</w:t>
      </w:r>
      <w:r w:rsidR="004E1BD4">
        <w:rPr>
          <w:rFonts w:ascii="Book Antiqua" w:hAnsi="Book Antiqua" w:cs="Arial"/>
          <w:iCs/>
          <w:color w:val="000000"/>
        </w:rPr>
        <w:t>4</w:t>
      </w:r>
      <w:r>
        <w:rPr>
          <w:rFonts w:ascii="Book Antiqua" w:hAnsi="Book Antiqua" w:cs="Arial"/>
          <w:iCs/>
          <w:color w:val="000000"/>
        </w:rPr>
        <w:t xml:space="preserve"> r.- godz. 12,00</w:t>
      </w:r>
    </w:p>
    <w:p w14:paraId="45E563C8" w14:textId="7F9D8AF9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</w:t>
      </w:r>
      <w:r w:rsidR="00B56D93">
        <w:rPr>
          <w:rFonts w:ascii="Book Antiqua" w:hAnsi="Book Antiqua" w:cs="Arial"/>
          <w:iCs/>
          <w:color w:val="000000"/>
        </w:rPr>
        <w:t xml:space="preserve"> U.G. Somianka </w:t>
      </w:r>
      <w:r>
        <w:rPr>
          <w:rFonts w:ascii="Book Antiqua" w:hAnsi="Book Antiqua" w:cs="Arial"/>
          <w:iCs/>
          <w:color w:val="000000"/>
        </w:rPr>
        <w:t xml:space="preserve">– ul. Armii Krajowej </w:t>
      </w:r>
      <w:r w:rsidR="00B56D93">
        <w:rPr>
          <w:rFonts w:ascii="Book Antiqua" w:hAnsi="Book Antiqua" w:cs="Arial"/>
          <w:iCs/>
          <w:color w:val="000000"/>
        </w:rPr>
        <w:t>2</w:t>
      </w:r>
      <w:r>
        <w:rPr>
          <w:rFonts w:ascii="Book Antiqua" w:hAnsi="Book Antiqua" w:cs="Arial"/>
          <w:iCs/>
          <w:color w:val="000000"/>
        </w:rPr>
        <w:t xml:space="preserve">, 07-203 Somianka, </w:t>
      </w:r>
    </w:p>
    <w:p w14:paraId="0C31DC88" w14:textId="2CD2C6E9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 xml:space="preserve">- </w:t>
      </w:r>
      <w:r w:rsidR="004E1BD4">
        <w:rPr>
          <w:rFonts w:ascii="Book Antiqua" w:hAnsi="Book Antiqua" w:cs="Arial"/>
          <w:iCs/>
          <w:color w:val="000000"/>
        </w:rPr>
        <w:t xml:space="preserve"> </w:t>
      </w:r>
      <w:r>
        <w:rPr>
          <w:rFonts w:ascii="Book Antiqua" w:hAnsi="Book Antiqua" w:cs="Arial"/>
          <w:iCs/>
          <w:color w:val="000000"/>
        </w:rPr>
        <w:t>przetarg ustny  nieograniczony</w:t>
      </w:r>
    </w:p>
    <w:p w14:paraId="6FE5FDF5" w14:textId="77777777" w:rsidR="00BA10A0" w:rsidRDefault="00BA10A0" w:rsidP="00BA10A0">
      <w:pPr>
        <w:jc w:val="both"/>
      </w:pPr>
      <w:r>
        <w:rPr>
          <w:b/>
        </w:rPr>
        <w:t>Przedmiot przetargu</w:t>
      </w:r>
      <w:r>
        <w:t xml:space="preserve"> –  działka położona w miejscowości Popowo-Letnisko:</w:t>
      </w:r>
    </w:p>
    <w:p w14:paraId="654C94D1" w14:textId="77777777" w:rsidR="00BA10A0" w:rsidRDefault="00BA10A0" w:rsidP="00BA10A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BA10A0" w14:paraId="1339FAFF" w14:textId="77777777" w:rsidTr="00BA10A0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F5F6A8" w14:textId="77777777" w:rsidR="00BA10A0" w:rsidRDefault="00BA10A0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80477FB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E7B8FB5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5544DD15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E24FA9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7E16E8D9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EFC098" w14:textId="77777777" w:rsidR="00BA10A0" w:rsidRDefault="00BA10A0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BC797C" w14:textId="77777777" w:rsidR="00BA10A0" w:rsidRDefault="00BA10A0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488D63F6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7340AD01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BA10A0" w14:paraId="6BC97F80" w14:textId="77777777" w:rsidTr="00BA10A0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D763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C721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38D9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9A0C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A790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F3B0" w14:textId="77777777" w:rsidR="00BA10A0" w:rsidRDefault="00BA10A0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BA10A0" w14:paraId="6F10EDF1" w14:textId="77777777" w:rsidTr="00BA10A0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462A" w14:textId="77777777" w:rsidR="00BA10A0" w:rsidRDefault="00BA1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8C0D" w14:textId="77777777" w:rsidR="00BA10A0" w:rsidRDefault="00BA10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C3EA" w14:textId="77777777" w:rsidR="00BA10A0" w:rsidRDefault="00BA1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3 370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9EC8" w14:textId="77777777" w:rsidR="00BA10A0" w:rsidRDefault="00BA10A0">
            <w:pPr>
              <w:rPr>
                <w:lang w:eastAsia="en-US"/>
              </w:rPr>
            </w:pPr>
            <w:r>
              <w:rPr>
                <w:lang w:eastAsia="en-US"/>
              </w:rPr>
              <w:t>OS1W/00036232/3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3007" w14:textId="3BDBB1E7" w:rsidR="00BA10A0" w:rsidRDefault="00BA1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B00F2A">
              <w:rPr>
                <w:lang w:eastAsia="en-US"/>
              </w:rPr>
              <w:t>3</w:t>
            </w:r>
            <w:r>
              <w:rPr>
                <w:lang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606C" w14:textId="77777777" w:rsidR="00BA10A0" w:rsidRDefault="00BA10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20.000,00</w:t>
            </w:r>
          </w:p>
        </w:tc>
      </w:tr>
    </w:tbl>
    <w:p w14:paraId="7785272A" w14:textId="77777777" w:rsidR="00BA10A0" w:rsidRDefault="00BA10A0" w:rsidP="00BA10A0">
      <w:pPr>
        <w:jc w:val="both"/>
      </w:pPr>
      <w:r>
        <w:tab/>
      </w:r>
    </w:p>
    <w:p w14:paraId="4A3C76C2" w14:textId="77777777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 xml:space="preserve">Liczba osób  dopuszczonych do uczestniczenia w przetargu </w:t>
      </w:r>
      <w:r>
        <w:rPr>
          <w:rFonts w:ascii="Book Antiqua" w:hAnsi="Book Antiqua" w:cs="Arial"/>
          <w:iCs/>
          <w:color w:val="000000"/>
        </w:rPr>
        <w:t xml:space="preserve">-0 </w:t>
      </w:r>
    </w:p>
    <w:p w14:paraId="0CA4DE1A" w14:textId="77777777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>- 0,</w:t>
      </w:r>
    </w:p>
    <w:p w14:paraId="2BE934F5" w14:textId="77777777" w:rsidR="00BA10A0" w:rsidRDefault="00BA10A0" w:rsidP="00BA10A0">
      <w:pPr>
        <w:jc w:val="both"/>
        <w:rPr>
          <w:rFonts w:ascii="Book Antiqua" w:hAnsi="Book Antiqua" w:cs="Arial"/>
          <w:iCs/>
          <w:color w:val="000000"/>
        </w:rPr>
      </w:pPr>
    </w:p>
    <w:p w14:paraId="2CA1669C" w14:textId="77777777" w:rsidR="00BA10A0" w:rsidRDefault="00BA10A0" w:rsidP="00BA10A0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46EA2CB6" w14:textId="77777777" w:rsidR="00BA10A0" w:rsidRDefault="00BA10A0" w:rsidP="00BA10A0">
      <w:pPr>
        <w:jc w:val="both"/>
        <w:rPr>
          <w:rFonts w:ascii="Book Antiqua" w:hAnsi="Book Antiqua" w:cs="Arial"/>
          <w:b/>
          <w:iCs/>
          <w:color w:val="000000"/>
        </w:rPr>
      </w:pPr>
    </w:p>
    <w:p w14:paraId="20C22B3E" w14:textId="77777777" w:rsidR="00BA10A0" w:rsidRDefault="00BA10A0" w:rsidP="00BA10A0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-  w stosunku do działki nr 59 przetarg zakończył się wynikiem negatywnym,  nikt </w:t>
      </w:r>
    </w:p>
    <w:p w14:paraId="5401BD4B" w14:textId="77777777" w:rsidR="00BA10A0" w:rsidRDefault="00BA10A0" w:rsidP="00BA10A0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nie wpłacił wymaganego wadium.</w:t>
      </w:r>
    </w:p>
    <w:p w14:paraId="543CA671" w14:textId="48C17A4B" w:rsidR="00FA2B6D" w:rsidRDefault="00FA2B6D"/>
    <w:p w14:paraId="417D6E8E" w14:textId="0407193A" w:rsidR="00FA2B6D" w:rsidRDefault="00FA2B6D" w:rsidP="00FA2B6D"/>
    <w:p w14:paraId="1F5F7F2B" w14:textId="7857FCFD" w:rsidR="002261E1" w:rsidRDefault="00FA2B6D" w:rsidP="00FA2B6D">
      <w:pPr>
        <w:tabs>
          <w:tab w:val="left" w:pos="6105"/>
        </w:tabs>
      </w:pPr>
      <w:r>
        <w:tab/>
        <w:t>Wójt Gminy Somianka</w:t>
      </w:r>
    </w:p>
    <w:p w14:paraId="62916780" w14:textId="3A857F7B" w:rsidR="00FA2B6D" w:rsidRPr="00FA2B6D" w:rsidRDefault="00FA2B6D" w:rsidP="00FA2B6D">
      <w:pPr>
        <w:tabs>
          <w:tab w:val="left" w:pos="6105"/>
        </w:tabs>
      </w:pPr>
      <w:r>
        <w:t xml:space="preserve">                                                           </w:t>
      </w:r>
      <w:bookmarkStart w:id="0" w:name="_GoBack"/>
      <w:bookmarkEnd w:id="0"/>
      <w:r>
        <w:t xml:space="preserve">                                             /-/ Andrzej Żołyński</w:t>
      </w:r>
    </w:p>
    <w:sectPr w:rsidR="00FA2B6D" w:rsidRPr="00FA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FE"/>
    <w:rsid w:val="002261E1"/>
    <w:rsid w:val="004E1BD4"/>
    <w:rsid w:val="00836159"/>
    <w:rsid w:val="008766AD"/>
    <w:rsid w:val="008C11C8"/>
    <w:rsid w:val="00B00F2A"/>
    <w:rsid w:val="00B56D93"/>
    <w:rsid w:val="00BA10A0"/>
    <w:rsid w:val="00C928FE"/>
    <w:rsid w:val="00E74A32"/>
    <w:rsid w:val="00EF5956"/>
    <w:rsid w:val="00FA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C2EE"/>
  <w15:chartTrackingRefBased/>
  <w15:docId w15:val="{34FB149B-277D-4A3B-A073-D23823B0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0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10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8</cp:revision>
  <cp:lastPrinted>2024-03-18T11:51:00Z</cp:lastPrinted>
  <dcterms:created xsi:type="dcterms:W3CDTF">2024-03-18T09:31:00Z</dcterms:created>
  <dcterms:modified xsi:type="dcterms:W3CDTF">2024-03-18T14:23:00Z</dcterms:modified>
</cp:coreProperties>
</file>