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72F0" w14:textId="43156683" w:rsidR="003E3E23" w:rsidRPr="003E3E23" w:rsidRDefault="003E3E23" w:rsidP="003E3E23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Pl.6840.2.2022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</w:t>
      </w:r>
      <w:r w:rsidR="003C1D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Somianka, dnia</w:t>
      </w:r>
      <w:r w:rsidR="00216A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1D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grudnia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2022 r.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33415387" w14:textId="77777777" w:rsidR="003E3E23" w:rsidRPr="003E3E23" w:rsidRDefault="003E3E23" w:rsidP="003E3E23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g ł o s z e n i e</w:t>
      </w:r>
    </w:p>
    <w:p w14:paraId="6C2E42EC" w14:textId="77777777" w:rsidR="003E3E23" w:rsidRPr="003E3E23" w:rsidRDefault="003E3E23" w:rsidP="003E3E23">
      <w:pPr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5CA529E" w14:textId="60FB34EA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Wójt Gminy Somianka ogłasza</w:t>
      </w:r>
      <w:r w:rsidR="00D37A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przetarg ustny  nieograniczony  na  sprzedaż niezabudowan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ej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dział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ki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położon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ej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obrębie geodezyjnym Popowo-Letnisko.  Działk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oznaczon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a jest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numer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em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geodezyjnym: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7DD04D0A" w14:textId="77777777" w:rsidR="003E3E23" w:rsidRPr="003E3E23" w:rsidRDefault="003E3E23" w:rsidP="003E3E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3"/>
        <w:gridCol w:w="1023"/>
        <w:gridCol w:w="1387"/>
        <w:gridCol w:w="1336"/>
        <w:gridCol w:w="2055"/>
        <w:gridCol w:w="1469"/>
        <w:gridCol w:w="1249"/>
      </w:tblGrid>
      <w:tr w:rsidR="003E3E23" w:rsidRPr="003E3E23" w14:paraId="333F492F" w14:textId="77777777" w:rsidTr="00E16AF7">
        <w:trPr>
          <w:trHeight w:val="1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286A1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Lp.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7A350B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Nr działki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51AE2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Pow. działki</w:t>
            </w:r>
          </w:p>
          <w:p w14:paraId="0F93E39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( m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FF41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Określenie użytku w powiatowej  ewidencji gruntów</w:t>
            </w:r>
          </w:p>
          <w:p w14:paraId="28952D4B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75C86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KW  Nr</w:t>
            </w:r>
          </w:p>
          <w:p w14:paraId="15A58F6C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7BD6C3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Cena  wywoławcza </w:t>
            </w:r>
          </w:p>
          <w:p w14:paraId="28EAB6FB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brutto (zł)</w:t>
            </w:r>
          </w:p>
          <w:p w14:paraId="4F7A813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BCFAF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Wysokość</w:t>
            </w:r>
          </w:p>
          <w:p w14:paraId="51F5C97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Wadium</w:t>
            </w:r>
          </w:p>
          <w:p w14:paraId="5D3E1F2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(zł)</w:t>
            </w:r>
          </w:p>
        </w:tc>
      </w:tr>
      <w:tr w:rsidR="003E3E23" w:rsidRPr="003E3E23" w14:paraId="69E8DCD2" w14:textId="77777777" w:rsidTr="00E16AF7">
        <w:trPr>
          <w:trHeight w:val="1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44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D0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D3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9292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B19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52A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376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1"/>
        <w:gridCol w:w="965"/>
        <w:gridCol w:w="1340"/>
        <w:gridCol w:w="1353"/>
        <w:gridCol w:w="2203"/>
        <w:gridCol w:w="1426"/>
        <w:gridCol w:w="1234"/>
      </w:tblGrid>
      <w:tr w:rsidR="003E3E23" w:rsidRPr="003E3E23" w14:paraId="08A2CD88" w14:textId="77777777" w:rsidTr="00E16AF7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505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268A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5F0A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  3 370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37C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proofErr w:type="spellStart"/>
            <w:r w:rsidRPr="003E3E23">
              <w:rPr>
                <w:sz w:val="24"/>
                <w:szCs w:val="24"/>
              </w:rPr>
              <w:t>LsVI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EF27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OS1W/00036232/3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9F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220 000,00</w:t>
            </w:r>
          </w:p>
          <w:p w14:paraId="601679A1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  <w:p w14:paraId="59450834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040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20.000,00</w:t>
            </w:r>
          </w:p>
        </w:tc>
      </w:tr>
    </w:tbl>
    <w:p w14:paraId="04FFDBD4" w14:textId="77777777" w:rsidR="003E3E23" w:rsidRPr="003E3E23" w:rsidRDefault="003E3E23" w:rsidP="003E3E23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A1094A" w14:textId="7242CD81" w:rsid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jest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zalesion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. Znajduj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się na terenie  ewidencyjnie leśnym nie objętym planem zagospodarowania przestrzennego. Do dnia 31 grudnia 2003 roku 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był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przeznaczon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 zabudowę letniskową. 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posiada zgod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ę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wyłączenie z produkcji leśnej. Nieruchomość jest  wolna od długów i obciążeń.</w:t>
      </w:r>
    </w:p>
    <w:p w14:paraId="07D2BF03" w14:textId="54B80610" w:rsidR="005E78AF" w:rsidRPr="003E3E23" w:rsidRDefault="005E78AF" w:rsidP="005E78AF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Pierwszy przetarg na sprzedaż nieruchomości odbył się w dniu 28 października 2022 .</w:t>
      </w:r>
    </w:p>
    <w:p w14:paraId="4AEE3B57" w14:textId="0AD6F6EA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Przetarg  na sprzedaż nieruchomości odbędzie  się w dniu 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="004D21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7 stycznia 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02</w:t>
      </w:r>
      <w:r w:rsidR="004D21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   </w:t>
      </w:r>
      <w:r w:rsidR="005E78A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godz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12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 budynku Gminnego Ośrodka Kultury pod adresem Somianka-Parcele 21 (sala konferencyjna na parterze). </w:t>
      </w:r>
    </w:p>
    <w:p w14:paraId="3067622E" w14:textId="75CD7AAF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Warunkiem wzięcia udziału w przetargu  jest  wniesienie wadium w pieniądzu w wysokości  –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20 000,00zł</w:t>
      </w:r>
      <w:r w:rsidRPr="003E3E2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(słownie: dwadzieścia  tysięcy złotych, 00/100 groszy),  które należy wpłacić: B.S. Ostrów </w:t>
      </w:r>
      <w:proofErr w:type="spellStart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Maz</w:t>
      </w:r>
      <w:proofErr w:type="spellEnd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O/Somianka na konto Urzędu Gminy Somianka Nr 28 8923 1076 0600 0824 2006 0006.  Wadium powinno zostać ujawnione na koncie Urzędu Gminy Somianka najpóźniej do dnia 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="004D21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3 stycznia 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>202</w:t>
      </w:r>
      <w:r w:rsidR="004D218A">
        <w:rPr>
          <w:rFonts w:ascii="Cambria" w:eastAsia="Times New Roman" w:hAnsi="Cambria" w:cs="Times New Roman"/>
          <w:b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092E55EE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Przed przetargiem należy okazać się dowodem osobistym oraz potwierdzeniem wpłacenia wadium.</w:t>
      </w:r>
    </w:p>
    <w:p w14:paraId="51A34F6C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Minimalna wysokość postąpienia nie może wynosić mniej niż 1% ceny wywoławczej,                                     z zaokrągleniem w górę do pełnych dziesiątek złotych.</w:t>
      </w:r>
    </w:p>
    <w:p w14:paraId="012AB269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5E0B2741" w14:textId="77777777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terminie do 21 dni od rozstrzygnięcia przetargu nabywca zostanie powiadomiony  o miejscu i terminie zawarcia umowy notarialnej.  Nabywca dokona należnej wpłaty za nabywaną nieruchomość nie później niż na 1 dzień przed terminem wyznaczonym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6CEDE2E5" w14:textId="77777777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stosunku do działek określonych w powiatowej ewidencji gruntów jako teren  (</w:t>
      </w:r>
      <w:proofErr w:type="spellStart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ls</w:t>
      </w:r>
      <w:proofErr w:type="spellEnd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7D266146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446EC4D3" w14:textId="77777777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68819902" w14:textId="77777777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Bliższe informacje można uzyskać w Urzędzie Gminy Somianka pok. nr 8                    lub tel. </w:t>
      </w:r>
      <w:r w:rsidRPr="003E3E23">
        <w:rPr>
          <w:rFonts w:ascii="Cambria" w:eastAsia="Times New Roman" w:hAnsi="Cambria" w:cs="Times New Roman"/>
          <w:bCs/>
          <w:sz w:val="24"/>
          <w:szCs w:val="24"/>
          <w:lang w:eastAsia="pl-PL"/>
        </w:rPr>
        <w:t>29/ 74 187 96   w. 43</w:t>
      </w:r>
    </w:p>
    <w:p w14:paraId="026C3510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05CF697" w14:textId="6F110660" w:rsidR="00440378" w:rsidRDefault="00440378" w:rsidP="00440378">
      <w:pPr>
        <w:tabs>
          <w:tab w:val="left" w:pos="6361"/>
        </w:tabs>
      </w:pPr>
      <w:r>
        <w:t xml:space="preserve">                                                                         </w:t>
      </w:r>
      <w:bookmarkStart w:id="0" w:name="_GoBack"/>
      <w:bookmarkEnd w:id="0"/>
      <w:r>
        <w:t xml:space="preserve">                                                       </w:t>
      </w:r>
      <w:r>
        <w:t>Wójt Gminy Somianka</w:t>
      </w:r>
    </w:p>
    <w:p w14:paraId="61452FC4" w14:textId="644707BA" w:rsidR="007D6E10" w:rsidRDefault="00440378" w:rsidP="00440378">
      <w:pPr>
        <w:tabs>
          <w:tab w:val="left" w:pos="6361"/>
        </w:tabs>
      </w:pPr>
      <w:r>
        <w:t xml:space="preserve">                                                                                                                                 /-/ Andrzej Żołyński</w:t>
      </w:r>
    </w:p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E2"/>
    <w:rsid w:val="00216A8F"/>
    <w:rsid w:val="003C1D7F"/>
    <w:rsid w:val="003D33EE"/>
    <w:rsid w:val="003E3E23"/>
    <w:rsid w:val="00440378"/>
    <w:rsid w:val="004542E2"/>
    <w:rsid w:val="004D218A"/>
    <w:rsid w:val="00523CD6"/>
    <w:rsid w:val="00524602"/>
    <w:rsid w:val="005E78AF"/>
    <w:rsid w:val="006A5A8D"/>
    <w:rsid w:val="008766AD"/>
    <w:rsid w:val="00BC2AB5"/>
    <w:rsid w:val="00D24D19"/>
    <w:rsid w:val="00D2622D"/>
    <w:rsid w:val="00D37A4F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85F5"/>
  <w15:chartTrackingRefBased/>
  <w15:docId w15:val="{91A523E1-60C2-4ED1-AEBD-B3586AF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C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4</cp:revision>
  <cp:lastPrinted>2022-12-05T09:08:00Z</cp:lastPrinted>
  <dcterms:created xsi:type="dcterms:W3CDTF">2022-12-08T10:00:00Z</dcterms:created>
  <dcterms:modified xsi:type="dcterms:W3CDTF">2022-12-08T11:25:00Z</dcterms:modified>
</cp:coreProperties>
</file>