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772F0" w14:textId="021837BA" w:rsidR="003E3E23" w:rsidRPr="003E3E23" w:rsidRDefault="003E3E23" w:rsidP="003E3E23">
      <w:pPr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>Pl.6840.2.2022</w:t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ab/>
        <w:t xml:space="preserve">     </w:t>
      </w:r>
      <w:r w:rsidR="003C1D7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</w:t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Somianka, dnia</w:t>
      </w:r>
      <w:r w:rsidR="00216A8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F35F3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23 marca </w:t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>202</w:t>
      </w:r>
      <w:r w:rsidR="00F35F3B">
        <w:rPr>
          <w:rFonts w:ascii="Cambria" w:eastAsia="Times New Roman" w:hAnsi="Cambria" w:cs="Times New Roman"/>
          <w:sz w:val="24"/>
          <w:szCs w:val="24"/>
          <w:lang w:eastAsia="pl-PL"/>
        </w:rPr>
        <w:t>3</w:t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ab/>
        <w:t xml:space="preserve">                           </w:t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</w:p>
    <w:p w14:paraId="33415387" w14:textId="77777777" w:rsidR="003E3E23" w:rsidRPr="003E3E23" w:rsidRDefault="003E3E23" w:rsidP="003E3E23">
      <w:pPr>
        <w:spacing w:after="0" w:line="360" w:lineRule="auto"/>
        <w:ind w:left="-180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3E3E23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O g ł o s z e n i e</w:t>
      </w:r>
    </w:p>
    <w:p w14:paraId="6C2E42EC" w14:textId="77777777" w:rsidR="003E3E23" w:rsidRPr="003E3E23" w:rsidRDefault="003E3E23" w:rsidP="003E3E23">
      <w:pPr>
        <w:spacing w:after="0" w:line="36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14:paraId="7DD04D0A" w14:textId="0DF26705" w:rsidR="003E3E23" w:rsidRPr="00011019" w:rsidRDefault="003E3E23" w:rsidP="00011019">
      <w:pPr>
        <w:spacing w:after="120" w:line="360" w:lineRule="auto"/>
        <w:ind w:left="-180" w:firstLine="888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>Wójt Gminy Somianka ogłasza</w:t>
      </w:r>
      <w:r w:rsidR="00D37A4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II</w:t>
      </w:r>
      <w:r w:rsidR="00F35F3B">
        <w:rPr>
          <w:rFonts w:ascii="Cambria" w:eastAsia="Times New Roman" w:hAnsi="Cambria" w:cs="Times New Roman"/>
          <w:sz w:val="24"/>
          <w:szCs w:val="24"/>
          <w:lang w:eastAsia="pl-PL"/>
        </w:rPr>
        <w:t>I</w:t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przetarg ustny  nieograniczony  na  sprzedaż niezabudowan</w:t>
      </w:r>
      <w:r w:rsidR="00D24D19">
        <w:rPr>
          <w:rFonts w:ascii="Cambria" w:eastAsia="Times New Roman" w:hAnsi="Cambria" w:cs="Times New Roman"/>
          <w:sz w:val="24"/>
          <w:szCs w:val="24"/>
          <w:lang w:eastAsia="pl-PL"/>
        </w:rPr>
        <w:t>ej</w:t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dział</w:t>
      </w:r>
      <w:r w:rsidR="00D24D19">
        <w:rPr>
          <w:rFonts w:ascii="Cambria" w:eastAsia="Times New Roman" w:hAnsi="Cambria" w:cs="Times New Roman"/>
          <w:sz w:val="24"/>
          <w:szCs w:val="24"/>
          <w:lang w:eastAsia="pl-PL"/>
        </w:rPr>
        <w:t>ki</w:t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położon</w:t>
      </w:r>
      <w:r w:rsidR="00D24D19">
        <w:rPr>
          <w:rFonts w:ascii="Cambria" w:eastAsia="Times New Roman" w:hAnsi="Cambria" w:cs="Times New Roman"/>
          <w:sz w:val="24"/>
          <w:szCs w:val="24"/>
          <w:lang w:eastAsia="pl-PL"/>
        </w:rPr>
        <w:t>ej</w:t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 obrębie geodezyjnym Popowo-Letnisko.  Działk</w:t>
      </w:r>
      <w:r w:rsidR="006A5A8D">
        <w:rPr>
          <w:rFonts w:ascii="Cambria" w:eastAsia="Times New Roman" w:hAnsi="Cambria" w:cs="Times New Roman"/>
          <w:sz w:val="24"/>
          <w:szCs w:val="24"/>
          <w:lang w:eastAsia="pl-PL"/>
        </w:rPr>
        <w:t>a</w:t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oznaczon</w:t>
      </w:r>
      <w:r w:rsidR="006A5A8D">
        <w:rPr>
          <w:rFonts w:ascii="Cambria" w:eastAsia="Times New Roman" w:hAnsi="Cambria" w:cs="Times New Roman"/>
          <w:sz w:val="24"/>
          <w:szCs w:val="24"/>
          <w:lang w:eastAsia="pl-PL"/>
        </w:rPr>
        <w:t>a jest</w:t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numer</w:t>
      </w:r>
      <w:r w:rsidR="006A5A8D">
        <w:rPr>
          <w:rFonts w:ascii="Cambria" w:eastAsia="Times New Roman" w:hAnsi="Cambria" w:cs="Times New Roman"/>
          <w:sz w:val="24"/>
          <w:szCs w:val="24"/>
          <w:lang w:eastAsia="pl-PL"/>
        </w:rPr>
        <w:t>em</w:t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geodezyjnym:</w:t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</w:p>
    <w:tbl>
      <w:tblPr>
        <w:tblStyle w:val="Tabela-Siatka1"/>
        <w:tblpPr w:leftFromText="141" w:rightFromText="141" w:vertAnchor="text" w:tblpY="1"/>
        <w:tblOverlap w:val="never"/>
        <w:tblW w:w="0" w:type="auto"/>
        <w:tblInd w:w="0" w:type="dxa"/>
        <w:tblLook w:val="01E0" w:firstRow="1" w:lastRow="1" w:firstColumn="1" w:lastColumn="1" w:noHBand="0" w:noVBand="0"/>
      </w:tblPr>
      <w:tblGrid>
        <w:gridCol w:w="543"/>
        <w:gridCol w:w="1023"/>
        <w:gridCol w:w="1387"/>
        <w:gridCol w:w="1336"/>
        <w:gridCol w:w="2055"/>
        <w:gridCol w:w="1469"/>
        <w:gridCol w:w="1249"/>
      </w:tblGrid>
      <w:tr w:rsidR="003E3E23" w:rsidRPr="003E3E23" w14:paraId="333F492F" w14:textId="77777777" w:rsidTr="00E16AF7">
        <w:trPr>
          <w:trHeight w:val="124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B286A13" w14:textId="77777777" w:rsidR="003E3E23" w:rsidRPr="003E3E23" w:rsidRDefault="003E3E23" w:rsidP="003E3E23">
            <w:pPr>
              <w:jc w:val="center"/>
              <w:rPr>
                <w:sz w:val="24"/>
                <w:szCs w:val="24"/>
              </w:rPr>
            </w:pPr>
            <w:r w:rsidRPr="003E3E23">
              <w:rPr>
                <w:sz w:val="24"/>
                <w:szCs w:val="24"/>
              </w:rPr>
              <w:t>Lp.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87A350B" w14:textId="77777777" w:rsidR="003E3E23" w:rsidRPr="003E3E23" w:rsidRDefault="003E3E23" w:rsidP="003E3E23">
            <w:pPr>
              <w:jc w:val="center"/>
              <w:rPr>
                <w:sz w:val="24"/>
                <w:szCs w:val="24"/>
              </w:rPr>
            </w:pPr>
            <w:r w:rsidRPr="003E3E23">
              <w:rPr>
                <w:sz w:val="24"/>
                <w:szCs w:val="24"/>
              </w:rPr>
              <w:t>Nr działki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351AE2E" w14:textId="77777777" w:rsidR="003E3E23" w:rsidRPr="003E3E23" w:rsidRDefault="003E3E23" w:rsidP="003E3E23">
            <w:pPr>
              <w:jc w:val="center"/>
              <w:rPr>
                <w:sz w:val="24"/>
                <w:szCs w:val="24"/>
              </w:rPr>
            </w:pPr>
            <w:r w:rsidRPr="003E3E23">
              <w:rPr>
                <w:sz w:val="24"/>
                <w:szCs w:val="24"/>
              </w:rPr>
              <w:t>Pow. działki</w:t>
            </w:r>
          </w:p>
          <w:p w14:paraId="0F93E39F" w14:textId="77777777" w:rsidR="003E3E23" w:rsidRPr="003E3E23" w:rsidRDefault="003E3E23" w:rsidP="003E3E23">
            <w:pPr>
              <w:jc w:val="center"/>
              <w:rPr>
                <w:sz w:val="24"/>
                <w:szCs w:val="24"/>
              </w:rPr>
            </w:pPr>
            <w:r w:rsidRPr="003E3E23">
              <w:rPr>
                <w:sz w:val="24"/>
                <w:szCs w:val="24"/>
              </w:rPr>
              <w:t>( m 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78FF41F" w14:textId="77777777" w:rsidR="003E3E23" w:rsidRPr="003E3E23" w:rsidRDefault="003E3E23" w:rsidP="003E3E23">
            <w:pPr>
              <w:jc w:val="center"/>
              <w:rPr>
                <w:sz w:val="24"/>
                <w:szCs w:val="24"/>
              </w:rPr>
            </w:pPr>
            <w:r w:rsidRPr="003E3E23">
              <w:rPr>
                <w:sz w:val="24"/>
                <w:szCs w:val="24"/>
              </w:rPr>
              <w:t>Określenie użytku w powiatowej  ewidencji gruntów</w:t>
            </w:r>
          </w:p>
          <w:p w14:paraId="28952D4B" w14:textId="77777777" w:rsidR="003E3E23" w:rsidRPr="003E3E23" w:rsidRDefault="003E3E23" w:rsidP="003E3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DF75C86" w14:textId="77777777" w:rsidR="003E3E23" w:rsidRPr="003E3E23" w:rsidRDefault="003E3E23" w:rsidP="003E3E23">
            <w:pPr>
              <w:jc w:val="center"/>
              <w:rPr>
                <w:sz w:val="24"/>
                <w:szCs w:val="24"/>
              </w:rPr>
            </w:pPr>
            <w:r w:rsidRPr="003E3E23">
              <w:rPr>
                <w:sz w:val="24"/>
                <w:szCs w:val="24"/>
              </w:rPr>
              <w:t>KW  Nr</w:t>
            </w:r>
          </w:p>
          <w:p w14:paraId="15A58F6C" w14:textId="77777777" w:rsidR="003E3E23" w:rsidRPr="003E3E23" w:rsidRDefault="003E3E23" w:rsidP="003E3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B7BD6C3" w14:textId="77777777" w:rsidR="003E3E23" w:rsidRPr="003E3E23" w:rsidRDefault="003E3E23" w:rsidP="003E3E23">
            <w:pPr>
              <w:rPr>
                <w:sz w:val="24"/>
                <w:szCs w:val="24"/>
              </w:rPr>
            </w:pPr>
            <w:r w:rsidRPr="003E3E23">
              <w:rPr>
                <w:sz w:val="24"/>
                <w:szCs w:val="24"/>
              </w:rPr>
              <w:t xml:space="preserve">Cena  wywoławcza </w:t>
            </w:r>
          </w:p>
          <w:p w14:paraId="28EAB6FB" w14:textId="77777777" w:rsidR="003E3E23" w:rsidRPr="003E3E23" w:rsidRDefault="003E3E23" w:rsidP="003E3E23">
            <w:pPr>
              <w:rPr>
                <w:sz w:val="24"/>
                <w:szCs w:val="24"/>
              </w:rPr>
            </w:pPr>
            <w:r w:rsidRPr="003E3E23">
              <w:rPr>
                <w:sz w:val="24"/>
                <w:szCs w:val="24"/>
              </w:rPr>
              <w:t>brutto (zł)</w:t>
            </w:r>
          </w:p>
          <w:p w14:paraId="4F7A813E" w14:textId="77777777" w:rsidR="003E3E23" w:rsidRPr="003E3E23" w:rsidRDefault="003E3E23" w:rsidP="003E3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9BCFAFF" w14:textId="77777777" w:rsidR="003E3E23" w:rsidRPr="003E3E23" w:rsidRDefault="003E3E23" w:rsidP="003E3E23">
            <w:pPr>
              <w:jc w:val="center"/>
              <w:rPr>
                <w:sz w:val="24"/>
                <w:szCs w:val="24"/>
              </w:rPr>
            </w:pPr>
            <w:r w:rsidRPr="003E3E23">
              <w:rPr>
                <w:sz w:val="24"/>
                <w:szCs w:val="24"/>
              </w:rPr>
              <w:t>Wysokość</w:t>
            </w:r>
          </w:p>
          <w:p w14:paraId="51F5C973" w14:textId="77777777" w:rsidR="003E3E23" w:rsidRPr="003E3E23" w:rsidRDefault="003E3E23" w:rsidP="003E3E23">
            <w:pPr>
              <w:jc w:val="center"/>
              <w:rPr>
                <w:sz w:val="24"/>
                <w:szCs w:val="24"/>
              </w:rPr>
            </w:pPr>
            <w:r w:rsidRPr="003E3E23">
              <w:rPr>
                <w:sz w:val="24"/>
                <w:szCs w:val="24"/>
              </w:rPr>
              <w:t>Wadium</w:t>
            </w:r>
          </w:p>
          <w:p w14:paraId="5D3E1F2F" w14:textId="77777777" w:rsidR="003E3E23" w:rsidRPr="003E3E23" w:rsidRDefault="003E3E23" w:rsidP="003E3E23">
            <w:pPr>
              <w:jc w:val="center"/>
              <w:rPr>
                <w:sz w:val="24"/>
                <w:szCs w:val="24"/>
              </w:rPr>
            </w:pPr>
            <w:r w:rsidRPr="003E3E23">
              <w:rPr>
                <w:sz w:val="24"/>
                <w:szCs w:val="24"/>
              </w:rPr>
              <w:t>(zł)</w:t>
            </w:r>
          </w:p>
        </w:tc>
      </w:tr>
      <w:tr w:rsidR="003E3E23" w:rsidRPr="003E3E23" w14:paraId="69E8DCD2" w14:textId="77777777" w:rsidTr="00E16AF7">
        <w:trPr>
          <w:trHeight w:val="18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75443" w14:textId="77777777" w:rsidR="003E3E23" w:rsidRPr="003E3E23" w:rsidRDefault="003E3E23" w:rsidP="003E3E23">
            <w:pPr>
              <w:jc w:val="center"/>
              <w:rPr>
                <w:sz w:val="24"/>
                <w:szCs w:val="24"/>
              </w:rPr>
            </w:pPr>
            <w:r w:rsidRPr="003E3E23">
              <w:rPr>
                <w:sz w:val="24"/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84D0E" w14:textId="77777777" w:rsidR="003E3E23" w:rsidRPr="003E3E23" w:rsidRDefault="003E3E23" w:rsidP="003E3E23">
            <w:pPr>
              <w:jc w:val="center"/>
              <w:rPr>
                <w:sz w:val="24"/>
                <w:szCs w:val="24"/>
              </w:rPr>
            </w:pPr>
            <w:r w:rsidRPr="003E3E23">
              <w:rPr>
                <w:sz w:val="24"/>
                <w:szCs w:val="24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0ED33" w14:textId="77777777" w:rsidR="003E3E23" w:rsidRPr="003E3E23" w:rsidRDefault="003E3E23" w:rsidP="003E3E23">
            <w:pPr>
              <w:jc w:val="center"/>
              <w:rPr>
                <w:sz w:val="24"/>
                <w:szCs w:val="24"/>
              </w:rPr>
            </w:pPr>
            <w:r w:rsidRPr="003E3E23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9292" w14:textId="77777777" w:rsidR="003E3E23" w:rsidRPr="003E3E23" w:rsidRDefault="003E3E23" w:rsidP="003E3E23">
            <w:pPr>
              <w:jc w:val="center"/>
              <w:rPr>
                <w:sz w:val="24"/>
                <w:szCs w:val="24"/>
              </w:rPr>
            </w:pPr>
            <w:r w:rsidRPr="003E3E23">
              <w:rPr>
                <w:sz w:val="24"/>
                <w:szCs w:val="24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BCB19" w14:textId="77777777" w:rsidR="003E3E23" w:rsidRPr="003E3E23" w:rsidRDefault="003E3E23" w:rsidP="003E3E23">
            <w:pPr>
              <w:jc w:val="center"/>
              <w:rPr>
                <w:sz w:val="24"/>
                <w:szCs w:val="24"/>
              </w:rPr>
            </w:pPr>
            <w:r w:rsidRPr="003E3E23">
              <w:rPr>
                <w:sz w:val="24"/>
                <w:szCs w:val="24"/>
              </w:rPr>
              <w:t>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B52AE" w14:textId="77777777" w:rsidR="003E3E23" w:rsidRPr="003E3E23" w:rsidRDefault="003E3E23" w:rsidP="003E3E23">
            <w:pPr>
              <w:jc w:val="center"/>
              <w:rPr>
                <w:sz w:val="24"/>
                <w:szCs w:val="24"/>
              </w:rPr>
            </w:pPr>
            <w:r w:rsidRPr="003E3E23">
              <w:rPr>
                <w:sz w:val="24"/>
                <w:szCs w:val="24"/>
              </w:rPr>
              <w:t>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F9376" w14:textId="77777777" w:rsidR="003E3E23" w:rsidRPr="003E3E23" w:rsidRDefault="003E3E23" w:rsidP="003E3E23">
            <w:pPr>
              <w:jc w:val="center"/>
              <w:rPr>
                <w:sz w:val="24"/>
                <w:szCs w:val="24"/>
              </w:rPr>
            </w:pPr>
            <w:r w:rsidRPr="003E3E23">
              <w:rPr>
                <w:sz w:val="24"/>
                <w:szCs w:val="24"/>
              </w:rPr>
              <w:t>7</w:t>
            </w:r>
          </w:p>
        </w:tc>
      </w:tr>
    </w:tbl>
    <w:tbl>
      <w:tblPr>
        <w:tblStyle w:val="Tabela-Siatka"/>
        <w:tblpPr w:leftFromText="141" w:rightFromText="141" w:vertAnchor="text" w:tblpY="1"/>
        <w:tblOverlap w:val="never"/>
        <w:tblW w:w="0" w:type="auto"/>
        <w:tblInd w:w="0" w:type="dxa"/>
        <w:tblLook w:val="01E0" w:firstRow="1" w:lastRow="1" w:firstColumn="1" w:lastColumn="1" w:noHBand="0" w:noVBand="0"/>
      </w:tblPr>
      <w:tblGrid>
        <w:gridCol w:w="541"/>
        <w:gridCol w:w="965"/>
        <w:gridCol w:w="1340"/>
        <w:gridCol w:w="1353"/>
        <w:gridCol w:w="2203"/>
        <w:gridCol w:w="1426"/>
        <w:gridCol w:w="1234"/>
      </w:tblGrid>
      <w:tr w:rsidR="003E3E23" w:rsidRPr="003E3E23" w14:paraId="08A2CD88" w14:textId="77777777" w:rsidTr="00E16AF7">
        <w:trPr>
          <w:trHeight w:val="5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C6505" w14:textId="77777777" w:rsidR="003E3E23" w:rsidRPr="003E3E23" w:rsidRDefault="003E3E23" w:rsidP="003E3E23">
            <w:pPr>
              <w:rPr>
                <w:sz w:val="24"/>
                <w:szCs w:val="24"/>
              </w:rPr>
            </w:pPr>
            <w:r w:rsidRPr="003E3E23">
              <w:rPr>
                <w:sz w:val="24"/>
                <w:szCs w:val="24"/>
              </w:rPr>
              <w:t xml:space="preserve"> 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C268A" w14:textId="77777777" w:rsidR="003E3E23" w:rsidRPr="003E3E23" w:rsidRDefault="003E3E23" w:rsidP="003E3E23">
            <w:pPr>
              <w:jc w:val="center"/>
              <w:rPr>
                <w:sz w:val="24"/>
                <w:szCs w:val="24"/>
              </w:rPr>
            </w:pPr>
            <w:r w:rsidRPr="003E3E23">
              <w:rPr>
                <w:sz w:val="24"/>
                <w:szCs w:val="24"/>
              </w:rPr>
              <w:t>59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F5F0A" w14:textId="77777777" w:rsidR="003E3E23" w:rsidRPr="003E3E23" w:rsidRDefault="003E3E23" w:rsidP="003E3E23">
            <w:pPr>
              <w:jc w:val="center"/>
              <w:rPr>
                <w:sz w:val="24"/>
                <w:szCs w:val="24"/>
              </w:rPr>
            </w:pPr>
            <w:r w:rsidRPr="003E3E23">
              <w:rPr>
                <w:sz w:val="24"/>
                <w:szCs w:val="24"/>
              </w:rPr>
              <w:t xml:space="preserve">  3 370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DD37C" w14:textId="77777777" w:rsidR="003E3E23" w:rsidRPr="003E3E23" w:rsidRDefault="003E3E23" w:rsidP="003E3E23">
            <w:pPr>
              <w:jc w:val="center"/>
              <w:rPr>
                <w:sz w:val="24"/>
                <w:szCs w:val="24"/>
              </w:rPr>
            </w:pPr>
            <w:proofErr w:type="spellStart"/>
            <w:r w:rsidRPr="003E3E23">
              <w:rPr>
                <w:sz w:val="24"/>
                <w:szCs w:val="24"/>
              </w:rPr>
              <w:t>LsVI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6EF27" w14:textId="77777777" w:rsidR="003E3E23" w:rsidRPr="003E3E23" w:rsidRDefault="003E3E23" w:rsidP="003E3E23">
            <w:pPr>
              <w:rPr>
                <w:sz w:val="24"/>
                <w:szCs w:val="24"/>
              </w:rPr>
            </w:pPr>
            <w:r w:rsidRPr="003E3E23">
              <w:rPr>
                <w:sz w:val="24"/>
                <w:szCs w:val="24"/>
              </w:rPr>
              <w:t>OS1W/00036232/3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159FF" w14:textId="77777777" w:rsidR="003E3E23" w:rsidRPr="003E3E23" w:rsidRDefault="003E3E23" w:rsidP="003E3E23">
            <w:pPr>
              <w:jc w:val="center"/>
              <w:rPr>
                <w:sz w:val="24"/>
                <w:szCs w:val="24"/>
              </w:rPr>
            </w:pPr>
            <w:r w:rsidRPr="003E3E23">
              <w:rPr>
                <w:sz w:val="24"/>
                <w:szCs w:val="24"/>
              </w:rPr>
              <w:t>220 000,00</w:t>
            </w:r>
          </w:p>
          <w:p w14:paraId="601679A1" w14:textId="77777777" w:rsidR="003E3E23" w:rsidRPr="003E3E23" w:rsidRDefault="003E3E23" w:rsidP="003E3E23">
            <w:pPr>
              <w:jc w:val="center"/>
              <w:rPr>
                <w:sz w:val="24"/>
                <w:szCs w:val="24"/>
              </w:rPr>
            </w:pPr>
          </w:p>
          <w:p w14:paraId="59450834" w14:textId="77777777" w:rsidR="003E3E23" w:rsidRPr="003E3E23" w:rsidRDefault="003E3E23" w:rsidP="003E3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89040" w14:textId="77777777" w:rsidR="003E3E23" w:rsidRPr="003E3E23" w:rsidRDefault="003E3E23" w:rsidP="003E3E23">
            <w:pPr>
              <w:jc w:val="center"/>
              <w:rPr>
                <w:sz w:val="24"/>
                <w:szCs w:val="24"/>
              </w:rPr>
            </w:pPr>
            <w:r w:rsidRPr="003E3E23">
              <w:rPr>
                <w:sz w:val="24"/>
                <w:szCs w:val="24"/>
              </w:rPr>
              <w:t>20.000,00</w:t>
            </w:r>
          </w:p>
        </w:tc>
      </w:tr>
    </w:tbl>
    <w:p w14:paraId="04FFDBD4" w14:textId="77777777" w:rsidR="003E3E23" w:rsidRPr="003E3E23" w:rsidRDefault="003E3E23" w:rsidP="003E3E23">
      <w:pPr>
        <w:spacing w:after="12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66A1094A" w14:textId="7242CD81" w:rsidR="003E3E23" w:rsidRDefault="003E3E23" w:rsidP="003E3E23">
      <w:pPr>
        <w:spacing w:after="120" w:line="360" w:lineRule="auto"/>
        <w:ind w:left="-180" w:firstLine="888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>Działk</w:t>
      </w:r>
      <w:r w:rsidR="004D218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a jest </w:t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>zalesion</w:t>
      </w:r>
      <w:r w:rsidR="004D218A">
        <w:rPr>
          <w:rFonts w:ascii="Cambria" w:eastAsia="Times New Roman" w:hAnsi="Cambria" w:cs="Times New Roman"/>
          <w:sz w:val="24"/>
          <w:szCs w:val="24"/>
          <w:lang w:eastAsia="pl-PL"/>
        </w:rPr>
        <w:t>a</w:t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>. Znajduj</w:t>
      </w:r>
      <w:r w:rsidR="004D218A">
        <w:rPr>
          <w:rFonts w:ascii="Cambria" w:eastAsia="Times New Roman" w:hAnsi="Cambria" w:cs="Times New Roman"/>
          <w:sz w:val="24"/>
          <w:szCs w:val="24"/>
          <w:lang w:eastAsia="pl-PL"/>
        </w:rPr>
        <w:t>e</w:t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się na terenie  ewidencyjnie leśnym nie objętym planem zagospodarowania przestrzennego. Do dnia 31 grudnia 2003 roku działk</w:t>
      </w:r>
      <w:r w:rsidR="004D218A">
        <w:rPr>
          <w:rFonts w:ascii="Cambria" w:eastAsia="Times New Roman" w:hAnsi="Cambria" w:cs="Times New Roman"/>
          <w:sz w:val="24"/>
          <w:szCs w:val="24"/>
          <w:lang w:eastAsia="pl-PL"/>
        </w:rPr>
        <w:t>a</w:t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był</w:t>
      </w:r>
      <w:r w:rsidR="004D218A">
        <w:rPr>
          <w:rFonts w:ascii="Cambria" w:eastAsia="Times New Roman" w:hAnsi="Cambria" w:cs="Times New Roman"/>
          <w:sz w:val="24"/>
          <w:szCs w:val="24"/>
          <w:lang w:eastAsia="pl-PL"/>
        </w:rPr>
        <w:t>a</w:t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przeznaczon</w:t>
      </w:r>
      <w:r w:rsidR="004D218A">
        <w:rPr>
          <w:rFonts w:ascii="Cambria" w:eastAsia="Times New Roman" w:hAnsi="Cambria" w:cs="Times New Roman"/>
          <w:sz w:val="24"/>
          <w:szCs w:val="24"/>
          <w:lang w:eastAsia="pl-PL"/>
        </w:rPr>
        <w:t>a</w:t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pod zabudowę letniskową. Działk</w:t>
      </w:r>
      <w:r w:rsidR="004D218A">
        <w:rPr>
          <w:rFonts w:ascii="Cambria" w:eastAsia="Times New Roman" w:hAnsi="Cambria" w:cs="Times New Roman"/>
          <w:sz w:val="24"/>
          <w:szCs w:val="24"/>
          <w:lang w:eastAsia="pl-PL"/>
        </w:rPr>
        <w:t>a</w:t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posiada zgod</w:t>
      </w:r>
      <w:r w:rsidR="004D218A">
        <w:rPr>
          <w:rFonts w:ascii="Cambria" w:eastAsia="Times New Roman" w:hAnsi="Cambria" w:cs="Times New Roman"/>
          <w:sz w:val="24"/>
          <w:szCs w:val="24"/>
          <w:lang w:eastAsia="pl-PL"/>
        </w:rPr>
        <w:t>ę</w:t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na wyłączenie z produkcji leśnej. Nieruchomość jest  wolna od długów i obciążeń.</w:t>
      </w:r>
    </w:p>
    <w:p w14:paraId="07D2BF03" w14:textId="7EB61D16" w:rsidR="005E78AF" w:rsidRPr="003E3E23" w:rsidRDefault="005E78AF" w:rsidP="005E78AF">
      <w:pPr>
        <w:spacing w:after="120" w:line="360" w:lineRule="auto"/>
        <w:ind w:left="-180" w:firstLine="888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P</w:t>
      </w:r>
      <w:r w:rsidR="00F35F3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oprzednie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przetarg</w:t>
      </w:r>
      <w:r w:rsidR="00F35F3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i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na sprzedaż nieruchomości odbył</w:t>
      </w:r>
      <w:r w:rsidR="00F35F3B">
        <w:rPr>
          <w:rFonts w:ascii="Cambria" w:eastAsia="Times New Roman" w:hAnsi="Cambria" w:cs="Times New Roman"/>
          <w:sz w:val="24"/>
          <w:szCs w:val="24"/>
          <w:lang w:eastAsia="pl-PL"/>
        </w:rPr>
        <w:t>y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się w dni</w:t>
      </w:r>
      <w:r w:rsidR="00F35F3B">
        <w:rPr>
          <w:rFonts w:ascii="Cambria" w:eastAsia="Times New Roman" w:hAnsi="Cambria" w:cs="Times New Roman"/>
          <w:sz w:val="24"/>
          <w:szCs w:val="24"/>
          <w:lang w:eastAsia="pl-PL"/>
        </w:rPr>
        <w:t>ach</w:t>
      </w:r>
      <w:r w:rsidR="00011019">
        <w:rPr>
          <w:rFonts w:ascii="Cambria" w:eastAsia="Times New Roman" w:hAnsi="Cambria" w:cs="Times New Roman"/>
          <w:sz w:val="24"/>
          <w:szCs w:val="24"/>
          <w:lang w:eastAsia="pl-PL"/>
        </w:rPr>
        <w:t>: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28 października 2022</w:t>
      </w:r>
      <w:r w:rsidR="0001101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F35F3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i 27 stycznia 2023 r.</w:t>
      </w:r>
    </w:p>
    <w:p w14:paraId="4AEE3B57" w14:textId="3923AFEC" w:rsidR="003E3E23" w:rsidRPr="003E3E23" w:rsidRDefault="003E3E23" w:rsidP="003E3E23">
      <w:pPr>
        <w:spacing w:after="0" w:line="360" w:lineRule="auto"/>
        <w:ind w:left="-180" w:firstLine="888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Przetarg  na sprzedaż nieruchomości odbędzie  się w dniu  </w:t>
      </w:r>
      <w:r w:rsidR="00011019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12</w:t>
      </w:r>
      <w:r w:rsidR="004D218A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</w:t>
      </w:r>
      <w:r w:rsidR="00011019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maja 2</w:t>
      </w:r>
      <w:r w:rsidRPr="003E3E23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02</w:t>
      </w:r>
      <w:r w:rsidR="004D218A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3</w:t>
      </w:r>
      <w:r w:rsidRPr="003E3E23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r.   </w:t>
      </w:r>
      <w:r w:rsidR="005E78AF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 </w:t>
      </w:r>
      <w:r w:rsidR="00011019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         </w:t>
      </w:r>
      <w:r w:rsidR="005E78AF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</w:t>
      </w:r>
      <w:r w:rsidRPr="003E3E23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</w:t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 godz</w:t>
      </w:r>
      <w:r w:rsidRPr="003E3E23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. </w:t>
      </w:r>
      <w:r w:rsidRPr="003E3E23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12</w:t>
      </w:r>
      <w:r w:rsidRPr="003E3E23">
        <w:rPr>
          <w:rFonts w:ascii="Cambria" w:eastAsia="Times New Roman" w:hAnsi="Cambria" w:cs="Times New Roman"/>
          <w:b/>
          <w:bCs/>
          <w:sz w:val="24"/>
          <w:szCs w:val="24"/>
          <w:vertAlign w:val="superscript"/>
          <w:lang w:eastAsia="pl-PL"/>
        </w:rPr>
        <w:t>00</w:t>
      </w:r>
      <w:r w:rsidRPr="003E3E23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 </w:t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>w  budynku Gminnego Ośrodka Kultury pod adresem</w:t>
      </w:r>
      <w:r w:rsidR="0001101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: ul. Armii Krajowej 2, Somianka </w:t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(sala konferencyjna na parterze</w:t>
      </w:r>
      <w:r w:rsidR="0001101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wejście od ul. Jana Pawła II</w:t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>)</w:t>
      </w:r>
      <w:r w:rsidR="0001101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. </w:t>
      </w:r>
    </w:p>
    <w:p w14:paraId="3067622E" w14:textId="34286D35" w:rsidR="003E3E23" w:rsidRPr="003E3E23" w:rsidRDefault="003E3E23" w:rsidP="003E3E23">
      <w:pPr>
        <w:spacing w:after="0" w:line="360" w:lineRule="auto"/>
        <w:ind w:left="-180" w:firstLine="888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>Warunkiem wzięcia udziału w przetargu  jest  wniesienie wadium w pieniądzu w wysokości  –</w:t>
      </w:r>
      <w:r w:rsidRPr="003E3E23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20 000,00zł</w:t>
      </w:r>
      <w:r w:rsidRPr="003E3E23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</w:t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(słownie: dwadzieścia  tysięcy złotych, 00/100 groszy),  które należy wpłacić: B.S. Ostrów </w:t>
      </w:r>
      <w:proofErr w:type="spellStart"/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>Maz</w:t>
      </w:r>
      <w:proofErr w:type="spellEnd"/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. O/Somianka na konto Urzędu Gminy Somianka Nr 28 8923 1076 0600 0824 2006 0006.  Wadium powinno zostać ujawnione na koncie Urzędu Gminy Somianka najpóźniej do dnia  </w:t>
      </w:r>
      <w:r w:rsidR="00011019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8 maja </w:t>
      </w:r>
      <w:r w:rsidRPr="003E3E23">
        <w:rPr>
          <w:rFonts w:ascii="Cambria" w:eastAsia="Times New Roman" w:hAnsi="Cambria" w:cs="Times New Roman"/>
          <w:b/>
          <w:sz w:val="24"/>
          <w:szCs w:val="24"/>
          <w:lang w:eastAsia="pl-PL"/>
        </w:rPr>
        <w:t>202</w:t>
      </w:r>
      <w:r w:rsidR="004D218A">
        <w:rPr>
          <w:rFonts w:ascii="Cambria" w:eastAsia="Times New Roman" w:hAnsi="Cambria" w:cs="Times New Roman"/>
          <w:b/>
          <w:sz w:val="24"/>
          <w:szCs w:val="24"/>
          <w:lang w:eastAsia="pl-PL"/>
        </w:rPr>
        <w:t>3</w:t>
      </w:r>
      <w:r w:rsidRPr="003E3E23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>r.</w:t>
      </w:r>
    </w:p>
    <w:p w14:paraId="092E55EE" w14:textId="77777777" w:rsidR="003E3E23" w:rsidRPr="003E3E23" w:rsidRDefault="003E3E23" w:rsidP="003E3E23">
      <w:pPr>
        <w:spacing w:after="0" w:line="360" w:lineRule="auto"/>
        <w:ind w:left="-18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>Przed przetargiem należy okazać się dowodem osobistym oraz potwierdzeniem wpłacenia wadium.</w:t>
      </w:r>
    </w:p>
    <w:p w14:paraId="51A34F6C" w14:textId="77777777" w:rsidR="003E3E23" w:rsidRPr="003E3E23" w:rsidRDefault="003E3E23" w:rsidP="003E3E23">
      <w:pPr>
        <w:spacing w:after="0" w:line="360" w:lineRule="auto"/>
        <w:ind w:left="-18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lastRenderedPageBreak/>
        <w:t>Minimalna wysokość postąpienia nie może wynosić mniej niż 1% ceny wywoławczej,                                     z zaokrągleniem w górę do pełnych dziesiątek złotych.</w:t>
      </w:r>
    </w:p>
    <w:p w14:paraId="012AB269" w14:textId="77777777" w:rsidR="003E3E23" w:rsidRPr="003E3E23" w:rsidRDefault="003E3E23" w:rsidP="003E3E23">
      <w:pPr>
        <w:spacing w:after="0" w:line="360" w:lineRule="auto"/>
        <w:ind w:left="-18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    Wadium  wpłacone   przez uczestnika, który  wygra przetarg  zalicza się  na poczet ceny nabycia nieruchomości. Wadia pozostałe zwraca się niezwłocznie po zamknięciu przetargu, jednak nie później niż w ciągu 3 dni od zamknięcia przetargu. Zwrot wadium nastąpi na konto wskazane przez uczestnika przetargu.</w:t>
      </w:r>
    </w:p>
    <w:p w14:paraId="5E0B2741" w14:textId="77777777" w:rsidR="003E3E23" w:rsidRPr="003E3E23" w:rsidRDefault="003E3E23" w:rsidP="003E3E23">
      <w:pPr>
        <w:spacing w:after="120" w:line="360" w:lineRule="auto"/>
        <w:ind w:left="-180" w:firstLine="888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terminie do 21 dni od rozstrzygnięcia przetargu nabywca zostanie powiadomiony  o miejscu i terminie zawarcia umowy notarialnej.  Nabywca dokona należnej wpłaty za nabywaną nieruchomość nie później niż na 1 dzień przed terminem wyznaczonym  na sporządzenie aktu notarialnego przeniesienia własności nieruchomości,  na wyżej wskazane konto Urzędu Gminy w Somiance. Za datę wpłaty uważa się wpływ wymaganej należności na rachunek Urzędu Gminy. Koszty związane   z przeniesieniem własności ponosi nabywca.  </w:t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</w:p>
    <w:p w14:paraId="6CEDE2E5" w14:textId="77777777" w:rsidR="003E3E23" w:rsidRPr="003E3E23" w:rsidRDefault="003E3E23" w:rsidP="003E3E23">
      <w:pPr>
        <w:spacing w:after="120" w:line="360" w:lineRule="auto"/>
        <w:ind w:left="-180" w:firstLine="888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 stosunku do działek określonych w powiatowej ewidencji gruntów jako teren  (</w:t>
      </w:r>
      <w:proofErr w:type="spellStart"/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>ls</w:t>
      </w:r>
      <w:proofErr w:type="spellEnd"/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)las przysługuje prawo pierwokupu Skarbowi Państwa Lasom Państwowym.                                                                                                         W związku  z powyższym będzie podpisana jako pierwsza warunkowa umowa sprzedaży.                                     W przypadku nie skorzystania, w terminie 30 dni,  z prawa pierwokupu przez Skarb Państwa Lasy Państwowe, zostanie podpisana umowa przeniesienia własności nieruchomości.  </w:t>
      </w:r>
    </w:p>
    <w:p w14:paraId="7D266146" w14:textId="77777777" w:rsidR="003E3E23" w:rsidRPr="003E3E23" w:rsidRDefault="003E3E23" w:rsidP="003E3E23">
      <w:pPr>
        <w:spacing w:after="0" w:line="360" w:lineRule="auto"/>
        <w:ind w:left="-18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ab/>
        <w:t xml:space="preserve">W przypadku, gdy osoba ustalona jako nabywca nieruchomości nie stawi się bez usprawiedliwienia w oznaczonym  miejscu i w terminie podanym w zawiadomieniu, Wójt Gminy Somianka może odstąpić od zawarcia umowy notarialnej, a wpłacone wadium nie podlega zwrotowi.                                       </w:t>
      </w:r>
    </w:p>
    <w:p w14:paraId="446EC4D3" w14:textId="77777777" w:rsidR="003E3E23" w:rsidRPr="003E3E23" w:rsidRDefault="003E3E23" w:rsidP="003E3E23">
      <w:pPr>
        <w:spacing w:after="0" w:line="360" w:lineRule="auto"/>
        <w:ind w:left="-180" w:firstLine="888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>Uczestnik przetargu może zaskarżyć czynności związane z przeprowadzonym przetargiem  do Wójta Gminy. Skargę wnosi się na piśmie w terminie 7 dni od dnia ogłoszenia wyniku przetargu ustnego. Organizator zastrzega sobie prawo  do odwołania  przetargu   bez  podania przyczyn.</w:t>
      </w:r>
    </w:p>
    <w:p w14:paraId="68819902" w14:textId="77777777" w:rsidR="003E3E23" w:rsidRPr="003E3E23" w:rsidRDefault="003E3E23" w:rsidP="003E3E23">
      <w:pPr>
        <w:spacing w:after="0" w:line="360" w:lineRule="auto"/>
        <w:ind w:left="-180" w:firstLine="888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Bliższe informacje można uzyskać w Urzędzie Gminy Somianka pok. nr 8                    lub tel. </w:t>
      </w:r>
      <w:r w:rsidRPr="003E3E23">
        <w:rPr>
          <w:rFonts w:ascii="Cambria" w:eastAsia="Times New Roman" w:hAnsi="Cambria" w:cs="Times New Roman"/>
          <w:bCs/>
          <w:sz w:val="24"/>
          <w:szCs w:val="24"/>
          <w:lang w:eastAsia="pl-PL"/>
        </w:rPr>
        <w:t>29/ 74 187 96   w. 43</w:t>
      </w:r>
    </w:p>
    <w:p w14:paraId="026C3510" w14:textId="77777777" w:rsidR="003E3E23" w:rsidRDefault="003E3E23" w:rsidP="00BC2AB5">
      <w:p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0297381B" w14:textId="179D9835" w:rsidR="003E3E23" w:rsidRDefault="003578E4" w:rsidP="003578E4">
      <w:pPr>
        <w:spacing w:after="0" w:line="360" w:lineRule="auto"/>
        <w:ind w:left="6372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Wójt Gminy Somianka</w:t>
      </w:r>
    </w:p>
    <w:p w14:paraId="13E4DB9C" w14:textId="022BFE8D" w:rsidR="003578E4" w:rsidRDefault="003578E4" w:rsidP="003578E4">
      <w:pPr>
        <w:spacing w:after="0" w:line="360" w:lineRule="auto"/>
        <w:ind w:left="6372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/-/ Andrzej Żołyński</w:t>
      </w:r>
    </w:p>
    <w:p w14:paraId="2984882E" w14:textId="77777777" w:rsidR="003E3E23" w:rsidRDefault="003E3E23" w:rsidP="00BC2AB5">
      <w:p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bookmarkStart w:id="0" w:name="_GoBack"/>
      <w:bookmarkEnd w:id="0"/>
    </w:p>
    <w:p w14:paraId="61452FC4" w14:textId="77777777" w:rsidR="007D6E10" w:rsidRDefault="003578E4"/>
    <w:sectPr w:rsidR="007D6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E2"/>
    <w:rsid w:val="00011019"/>
    <w:rsid w:val="00216A8F"/>
    <w:rsid w:val="003578E4"/>
    <w:rsid w:val="003C1D7F"/>
    <w:rsid w:val="003D33EE"/>
    <w:rsid w:val="003E3E23"/>
    <w:rsid w:val="004542E2"/>
    <w:rsid w:val="004D218A"/>
    <w:rsid w:val="00523CD6"/>
    <w:rsid w:val="005E78AF"/>
    <w:rsid w:val="006A5A8D"/>
    <w:rsid w:val="008766AD"/>
    <w:rsid w:val="00BC2AB5"/>
    <w:rsid w:val="00D24D19"/>
    <w:rsid w:val="00D2622D"/>
    <w:rsid w:val="00D37A4F"/>
    <w:rsid w:val="00EF5956"/>
    <w:rsid w:val="00F3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185F5"/>
  <w15:chartTrackingRefBased/>
  <w15:docId w15:val="{91A523E1-60C2-4ED1-AEBD-B3586AF9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2A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BC2A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627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B. Krysiak</cp:lastModifiedBy>
  <cp:revision>19</cp:revision>
  <cp:lastPrinted>2022-12-05T09:08:00Z</cp:lastPrinted>
  <dcterms:created xsi:type="dcterms:W3CDTF">2022-12-02T07:54:00Z</dcterms:created>
  <dcterms:modified xsi:type="dcterms:W3CDTF">2023-03-24T13:44:00Z</dcterms:modified>
</cp:coreProperties>
</file>