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CF" w:rsidRDefault="00AB20CF" w:rsidP="00AB20CF">
      <w:pPr>
        <w:suppressAutoHyphens w:val="0"/>
        <w:spacing w:after="0" w:line="240" w:lineRule="auto"/>
        <w:ind w:firstLine="7088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Projekt</w:t>
      </w:r>
    </w:p>
    <w:p w:rsidR="00AB20CF" w:rsidRPr="00725C2A" w:rsidRDefault="00AB20CF" w:rsidP="00AB20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AB20CF" w:rsidRPr="003673BF" w:rsidRDefault="00AB20CF" w:rsidP="00AB20CF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……../………..</w:t>
      </w:r>
      <w:r w:rsidRPr="0036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:rsidR="00AB20CF" w:rsidRPr="003673BF" w:rsidRDefault="00AB20CF" w:rsidP="00AB20CF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SOMIANKA</w:t>
      </w:r>
    </w:p>
    <w:p w:rsidR="00AB20CF" w:rsidRPr="003673BF" w:rsidRDefault="00AB20CF" w:rsidP="00AB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20CF" w:rsidRPr="003673BF" w:rsidRDefault="00AB20CF" w:rsidP="00AB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…….. stycznia </w:t>
      </w:r>
      <w:r w:rsidRPr="00367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2022 r.</w:t>
      </w:r>
    </w:p>
    <w:p w:rsidR="00AB20CF" w:rsidRPr="003673BF" w:rsidRDefault="00AB20CF" w:rsidP="00AB20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0CF" w:rsidRPr="003673BF" w:rsidRDefault="00AB20CF" w:rsidP="00AB20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0CF" w:rsidRPr="003673BF" w:rsidRDefault="00AB20CF" w:rsidP="00AB20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0CF" w:rsidRPr="003673BF" w:rsidRDefault="00AB20CF" w:rsidP="00AB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nadania nazw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ulicy w miejscowości Wielęcin</w:t>
      </w:r>
    </w:p>
    <w:p w:rsidR="00AB20CF" w:rsidRPr="003673BF" w:rsidRDefault="00AB20CF" w:rsidP="00AB20C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20CF" w:rsidRPr="003673BF" w:rsidRDefault="00AB20CF" w:rsidP="00AB20C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 ust. 2 pkt 13 </w:t>
      </w:r>
      <w:r w:rsidRPr="003673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1990 r. o samorządzie gminnym (tekst jednolity Dz. U. </w:t>
      </w:r>
      <w:r w:rsidRPr="003673BF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1372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Rada Gminy Somianka uchwala, </w:t>
      </w:r>
      <w:r w:rsidRPr="003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następuje: </w:t>
      </w:r>
    </w:p>
    <w:p w:rsidR="00AB20CF" w:rsidRPr="003673BF" w:rsidRDefault="00AB20CF" w:rsidP="00AB20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CF" w:rsidRPr="003673BF" w:rsidRDefault="00AB20CF" w:rsidP="00AB20C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1</w:t>
      </w:r>
      <w:r w:rsidRPr="00367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.Drodze wewnętrznej</w:t>
      </w:r>
      <w:r w:rsidRPr="003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numerem ewidencyjnym 699 obręb </w:t>
      </w:r>
      <w:r w:rsidRPr="003673BF">
        <w:rPr>
          <w:rFonts w:ascii="Times New Roman" w:eastAsia="Times New Roman" w:hAnsi="Times New Roman" w:cs="Times New Roman"/>
          <w:sz w:val="24"/>
          <w:szCs w:val="24"/>
          <w:lang w:eastAsia="pl-PL"/>
        </w:rPr>
        <w:t>Wielęcin, stanowiącej własność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iny Somianka, nadaje się nazwę </w:t>
      </w:r>
      <w:r w:rsidRPr="003673BF">
        <w:rPr>
          <w:rFonts w:ascii="Times New Roman" w:eastAsia="Times New Roman" w:hAnsi="Times New Roman" w:cs="Times New Roman"/>
          <w:sz w:val="24"/>
          <w:szCs w:val="24"/>
          <w:lang w:eastAsia="pl-PL"/>
        </w:rPr>
        <w:t>„ulica  Sąsiedzka”.</w:t>
      </w:r>
    </w:p>
    <w:p w:rsidR="00AB20CF" w:rsidRPr="003673BF" w:rsidRDefault="00AB20CF" w:rsidP="00AB20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CF" w:rsidRPr="003673BF" w:rsidRDefault="00AB20CF" w:rsidP="00AB20C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3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częścią uchwały jest załącznik graficzny, na którym 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 zaznaczony przebieg ulicy,</w:t>
      </w:r>
      <w:r w:rsidRPr="003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odcinek  od punktu 1 do punktu 2.</w:t>
      </w:r>
    </w:p>
    <w:p w:rsidR="00AB20CF" w:rsidRPr="003673BF" w:rsidRDefault="00AB20CF" w:rsidP="00AB20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CF" w:rsidRPr="003673BF" w:rsidRDefault="00AB20CF" w:rsidP="00AB20C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367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Gminy.</w:t>
      </w:r>
    </w:p>
    <w:p w:rsidR="00AB20CF" w:rsidRPr="003673BF" w:rsidRDefault="00AB20CF" w:rsidP="00AB20C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CF" w:rsidRPr="003673BF" w:rsidRDefault="00AB20CF" w:rsidP="00AB20CF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</w:t>
      </w:r>
      <w:r w:rsidRPr="00367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14 dni od  ogłoszenia w Dzienniku 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owym Województwa Mazowieckiego.</w:t>
      </w:r>
    </w:p>
    <w:p w:rsidR="00AB20CF" w:rsidRDefault="00AB20CF" w:rsidP="00AB20CF">
      <w:pPr>
        <w:spacing w:line="360" w:lineRule="auto"/>
        <w:rPr>
          <w:b/>
          <w:bCs/>
        </w:rPr>
      </w:pPr>
    </w:p>
    <w:p w:rsidR="00AB20CF" w:rsidRDefault="00AB20CF" w:rsidP="00AB20CF">
      <w:pPr>
        <w:spacing w:line="360" w:lineRule="auto"/>
        <w:rPr>
          <w:b/>
          <w:bCs/>
        </w:rPr>
      </w:pPr>
      <w:bookmarkStart w:id="0" w:name="_GoBack"/>
      <w:bookmarkEnd w:id="0"/>
    </w:p>
    <w:p w:rsidR="00AB20CF" w:rsidRDefault="00AB20CF" w:rsidP="00AB20CF">
      <w:pPr>
        <w:spacing w:line="360" w:lineRule="auto"/>
        <w:rPr>
          <w:b/>
          <w:bCs/>
        </w:rPr>
      </w:pPr>
    </w:p>
    <w:p w:rsidR="00AB20CF" w:rsidRDefault="00AB20CF" w:rsidP="00AB20CF">
      <w:pPr>
        <w:spacing w:line="360" w:lineRule="auto"/>
        <w:rPr>
          <w:b/>
          <w:bCs/>
        </w:rPr>
      </w:pPr>
    </w:p>
    <w:p w:rsidR="00AB20CF" w:rsidRDefault="00AB20CF" w:rsidP="00AB20CF">
      <w:pPr>
        <w:spacing w:line="360" w:lineRule="auto"/>
        <w:rPr>
          <w:b/>
          <w:bCs/>
        </w:rPr>
      </w:pPr>
    </w:p>
    <w:p w:rsidR="00AB20CF" w:rsidRDefault="00AB20CF" w:rsidP="00AB20CF">
      <w:pPr>
        <w:spacing w:line="360" w:lineRule="auto"/>
        <w:rPr>
          <w:b/>
          <w:bCs/>
        </w:rPr>
      </w:pPr>
    </w:p>
    <w:p w:rsidR="00AB20CF" w:rsidRDefault="00AB20CF" w:rsidP="00AB20CF">
      <w:pPr>
        <w:spacing w:line="360" w:lineRule="auto"/>
        <w:rPr>
          <w:b/>
          <w:bCs/>
        </w:rPr>
      </w:pPr>
    </w:p>
    <w:p w:rsidR="00AB20CF" w:rsidRDefault="00AB20CF" w:rsidP="00AB20CF">
      <w:pPr>
        <w:spacing w:line="360" w:lineRule="auto"/>
        <w:rPr>
          <w:b/>
          <w:bCs/>
        </w:rPr>
      </w:pPr>
    </w:p>
    <w:p w:rsidR="00AB20CF" w:rsidRDefault="00AB20CF" w:rsidP="00AB20CF">
      <w:pPr>
        <w:spacing w:line="360" w:lineRule="auto"/>
        <w:rPr>
          <w:b/>
          <w:bCs/>
        </w:rPr>
      </w:pPr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DB"/>
    <w:rsid w:val="00375366"/>
    <w:rsid w:val="00AB20CF"/>
    <w:rsid w:val="00D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57DB6-A34E-4983-BBC0-5BE6D918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C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2022-01-19T13:50:00Z</dcterms:created>
  <dcterms:modified xsi:type="dcterms:W3CDTF">2022-01-19T13:51:00Z</dcterms:modified>
</cp:coreProperties>
</file>