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9D0A9" w14:textId="77777777" w:rsidR="00073E9A" w:rsidRDefault="00073E9A" w:rsidP="00073E9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326ACE7" w14:textId="77777777" w:rsidR="00073E9A" w:rsidRDefault="00073E9A" w:rsidP="00073E9A">
      <w:pPr>
        <w:spacing w:line="360" w:lineRule="auto"/>
        <w:rPr>
          <w:rFonts w:ascii="Arial" w:hAnsi="Arial" w:cs="Arial"/>
          <w:b/>
        </w:rPr>
      </w:pPr>
    </w:p>
    <w:p w14:paraId="7DC3D4A9" w14:textId="77777777" w:rsidR="00073E9A" w:rsidRDefault="00073E9A" w:rsidP="00073E9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Uchwała Nr XX/112/12</w:t>
      </w:r>
    </w:p>
    <w:p w14:paraId="5CC240D2" w14:textId="77777777" w:rsidR="00073E9A" w:rsidRDefault="00073E9A" w:rsidP="00073E9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Rady Gminy Somianka</w:t>
      </w:r>
    </w:p>
    <w:p w14:paraId="233D9893" w14:textId="77777777" w:rsidR="00073E9A" w:rsidRDefault="00073E9A" w:rsidP="00073E9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dnia 29 marca 2012 r.</w:t>
      </w:r>
    </w:p>
    <w:p w14:paraId="0D13028B" w14:textId="77777777" w:rsidR="00073E9A" w:rsidRDefault="00073E9A" w:rsidP="00073E9A">
      <w:pPr>
        <w:jc w:val="center"/>
        <w:rPr>
          <w:rFonts w:ascii="Arial" w:hAnsi="Arial" w:cs="Arial"/>
        </w:rPr>
      </w:pPr>
    </w:p>
    <w:p w14:paraId="2D553862" w14:textId="77777777" w:rsidR="00073E9A" w:rsidRDefault="00073E9A" w:rsidP="00073E9A">
      <w:pPr>
        <w:ind w:left="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sprawie szczegółowego sposobu konsultowania z organizacjami pozarządowymi i podmiotami wymienionymi w art. 3 ust. 3 ustawy </w:t>
      </w:r>
      <w:r>
        <w:rPr>
          <w:rFonts w:ascii="Arial" w:hAnsi="Arial" w:cs="Arial"/>
          <w:b/>
        </w:rPr>
        <w:br/>
        <w:t>o działalności pożytku publicznego i o wolontariacie projektów prawa miejscowego Gminy Somianka w dziedzinach dotyczących działalności statutowej tych organizacji</w:t>
      </w:r>
    </w:p>
    <w:p w14:paraId="3960CFAF" w14:textId="77777777" w:rsidR="00073E9A" w:rsidRDefault="00073E9A" w:rsidP="00073E9A">
      <w:pPr>
        <w:ind w:left="540" w:firstLine="8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18 ust. 2 pkt 15 ustawy z dnia 8 marca 1990 r. </w:t>
      </w:r>
      <w:r>
        <w:rPr>
          <w:rFonts w:ascii="Arial" w:hAnsi="Arial" w:cs="Arial"/>
        </w:rPr>
        <w:br/>
        <w:t xml:space="preserve">o samorządzie gminnym (Dz. U. z 2001 r. Nr 142, poz. 1591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 xml:space="preserve">. zm.) </w:t>
      </w:r>
      <w:r>
        <w:rPr>
          <w:rFonts w:ascii="Arial" w:hAnsi="Arial" w:cs="Arial"/>
        </w:rPr>
        <w:br/>
        <w:t xml:space="preserve">oraz art. 5 ust. 5 ustawy z dnia 24 kwietnia 2003 r. o działalności pożytku publicznego i o wolontariacie (Dz. U. z 2010 r. Nr 234, poz. 1536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 – Rada Gminy Somianka uchwala, co następuje:</w:t>
      </w:r>
    </w:p>
    <w:p w14:paraId="520C3C5F" w14:textId="77777777" w:rsidR="00073E9A" w:rsidRDefault="00073E9A" w:rsidP="00073E9A">
      <w:pPr>
        <w:ind w:left="5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14:paraId="3A74F383" w14:textId="77777777" w:rsidR="00073E9A" w:rsidRDefault="00073E9A" w:rsidP="00073E9A">
      <w:pPr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Określa się szczegółowy sposób konsultowania z organizacjami pozarządowymi </w:t>
      </w:r>
      <w:r>
        <w:rPr>
          <w:rFonts w:ascii="Arial" w:hAnsi="Arial" w:cs="Arial"/>
        </w:rPr>
        <w:br/>
        <w:t xml:space="preserve">i podmiotami wymienionymi w art. 3 ust. 3 ustawy o działalności pożytku publicznego i o wolontariacie projektów prawa miejscowego Gminy Somianka </w:t>
      </w:r>
      <w:r>
        <w:rPr>
          <w:rFonts w:ascii="Arial" w:hAnsi="Arial" w:cs="Arial"/>
        </w:rPr>
        <w:br/>
        <w:t>w dziedzinach dotyczących działalności statutowej tych organizacji, stanowiący załącznik do niniejszej uchwały.</w:t>
      </w:r>
    </w:p>
    <w:p w14:paraId="33AEAAC1" w14:textId="77777777" w:rsidR="00073E9A" w:rsidRDefault="00073E9A" w:rsidP="00073E9A">
      <w:pPr>
        <w:ind w:left="5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14:paraId="4ED97080" w14:textId="77777777" w:rsidR="00073E9A" w:rsidRDefault="00073E9A" w:rsidP="00073E9A">
      <w:pPr>
        <w:ind w:left="540"/>
        <w:jc w:val="both"/>
        <w:rPr>
          <w:rFonts w:ascii="Arial" w:hAnsi="Arial" w:cs="Arial"/>
          <w:b/>
        </w:rPr>
      </w:pPr>
    </w:p>
    <w:p w14:paraId="06BDB5CC" w14:textId="77777777" w:rsidR="00073E9A" w:rsidRDefault="00073E9A" w:rsidP="00073E9A">
      <w:pPr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uchwały powierza się Wójtowi Gminy.</w:t>
      </w:r>
    </w:p>
    <w:p w14:paraId="36F3F7AD" w14:textId="77777777" w:rsidR="00073E9A" w:rsidRDefault="00073E9A" w:rsidP="00073E9A">
      <w:pPr>
        <w:ind w:left="5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3</w:t>
      </w:r>
    </w:p>
    <w:p w14:paraId="487173E6" w14:textId="77777777" w:rsidR="00073E9A" w:rsidRDefault="00073E9A" w:rsidP="00073E9A">
      <w:pPr>
        <w:ind w:left="540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Uchwała wchodzi w życie po upływie 14 dni od dnia jej ogłoszenia w Dzienniku Urzędowym Województwa Mazowieckiego. </w:t>
      </w:r>
    </w:p>
    <w:p w14:paraId="43782668" w14:textId="77777777" w:rsidR="00073E9A" w:rsidRDefault="00073E9A" w:rsidP="00073E9A">
      <w:pPr>
        <w:spacing w:line="360" w:lineRule="auto"/>
        <w:jc w:val="center"/>
        <w:rPr>
          <w:rFonts w:ascii="Arial" w:hAnsi="Arial" w:cs="Arial"/>
          <w:b/>
        </w:rPr>
      </w:pPr>
    </w:p>
    <w:p w14:paraId="7366342D" w14:textId="77777777" w:rsidR="00073E9A" w:rsidRDefault="00073E9A" w:rsidP="00073E9A">
      <w:pPr>
        <w:ind w:left="4248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Przewodniczący</w:t>
      </w:r>
    </w:p>
    <w:p w14:paraId="32EC9EBB" w14:textId="77777777" w:rsidR="00073E9A" w:rsidRDefault="00073E9A" w:rsidP="00073E9A">
      <w:pPr>
        <w:ind w:left="4248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Rady Gminy</w:t>
      </w:r>
    </w:p>
    <w:p w14:paraId="3A92337E" w14:textId="77777777" w:rsidR="00073E9A" w:rsidRDefault="00073E9A" w:rsidP="00073E9A">
      <w:pPr>
        <w:jc w:val="center"/>
        <w:rPr>
          <w:rFonts w:ascii="Arial" w:hAnsi="Arial" w:cs="Arial"/>
        </w:rPr>
      </w:pPr>
    </w:p>
    <w:p w14:paraId="15CE2E29" w14:textId="77777777" w:rsidR="00073E9A" w:rsidRDefault="00073E9A" w:rsidP="00073E9A">
      <w:pPr>
        <w:ind w:left="4248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/-/ Krzysztof Jan Rakowski</w:t>
      </w:r>
    </w:p>
    <w:p w14:paraId="21CD9604" w14:textId="77777777" w:rsidR="00073E9A" w:rsidRDefault="00073E9A" w:rsidP="00073E9A">
      <w:pPr>
        <w:rPr>
          <w:rFonts w:ascii="Arial" w:hAnsi="Arial" w:cs="Arial"/>
          <w:b/>
        </w:rPr>
      </w:pPr>
    </w:p>
    <w:p w14:paraId="6700D6FE" w14:textId="77777777" w:rsidR="00073E9A" w:rsidRDefault="00073E9A" w:rsidP="00073E9A">
      <w:pPr>
        <w:rPr>
          <w:rFonts w:ascii="Arial" w:hAnsi="Arial" w:cs="Arial"/>
          <w:b/>
          <w:sz w:val="12"/>
          <w:szCs w:val="12"/>
        </w:rPr>
      </w:pPr>
    </w:p>
    <w:p w14:paraId="2644A950" w14:textId="77777777" w:rsidR="00073E9A" w:rsidRDefault="00073E9A" w:rsidP="00073E9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</w:t>
      </w:r>
    </w:p>
    <w:p w14:paraId="33203024" w14:textId="77777777" w:rsidR="00073E9A" w:rsidRDefault="00073E9A" w:rsidP="00073E9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Uchwały Nr XX/112/12 </w:t>
      </w:r>
    </w:p>
    <w:p w14:paraId="74E392E4" w14:textId="77777777" w:rsidR="00073E9A" w:rsidRDefault="00073E9A" w:rsidP="00073E9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Rady Gminy Somianka </w:t>
      </w:r>
    </w:p>
    <w:p w14:paraId="59872F69" w14:textId="77777777" w:rsidR="00073E9A" w:rsidRDefault="00073E9A" w:rsidP="00073E9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 29 marca 2012 r.</w:t>
      </w:r>
    </w:p>
    <w:p w14:paraId="3232AF47" w14:textId="77777777" w:rsidR="00073E9A" w:rsidRDefault="00073E9A" w:rsidP="00073E9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D7B125B" w14:textId="77777777" w:rsidR="00073E9A" w:rsidRDefault="00073E9A" w:rsidP="00073E9A">
      <w:pPr>
        <w:spacing w:line="360" w:lineRule="auto"/>
        <w:jc w:val="center"/>
        <w:rPr>
          <w:rFonts w:ascii="Arial" w:hAnsi="Arial" w:cs="Arial"/>
          <w:b/>
        </w:rPr>
      </w:pPr>
    </w:p>
    <w:p w14:paraId="557C058C" w14:textId="77777777" w:rsidR="00073E9A" w:rsidRDefault="00073E9A" w:rsidP="00073E9A">
      <w:pPr>
        <w:ind w:left="5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Szczegółowy sposób konsultowania z organizacjami pozarządowymi i podmiotami wymienionymi w art. 3 ust. 3 ustawy </w:t>
      </w:r>
      <w:r>
        <w:rPr>
          <w:rFonts w:ascii="Arial" w:hAnsi="Arial" w:cs="Arial"/>
          <w:b/>
        </w:rPr>
        <w:br/>
        <w:t>o działalności pożytku publicznego i o wolontariacie projektów prawa miejscowego Gminy Somianka w dziedzinach dotyczących działalności statutowej tych organizacji</w:t>
      </w:r>
    </w:p>
    <w:p w14:paraId="11EDB98F" w14:textId="77777777" w:rsidR="00073E9A" w:rsidRDefault="00073E9A" w:rsidP="00073E9A">
      <w:pPr>
        <w:jc w:val="center"/>
        <w:rPr>
          <w:rFonts w:ascii="Arial" w:hAnsi="Arial" w:cs="Arial"/>
          <w:b/>
        </w:rPr>
      </w:pPr>
    </w:p>
    <w:p w14:paraId="67F4536D" w14:textId="77777777" w:rsidR="00073E9A" w:rsidRDefault="00073E9A" w:rsidP="00073E9A">
      <w:pPr>
        <w:jc w:val="center"/>
        <w:rPr>
          <w:rFonts w:ascii="Arial" w:hAnsi="Arial" w:cs="Arial"/>
          <w:b/>
        </w:rPr>
      </w:pPr>
    </w:p>
    <w:p w14:paraId="23316A72" w14:textId="77777777" w:rsidR="00073E9A" w:rsidRDefault="00073E9A" w:rsidP="00073E9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 Postanowienia ogólne</w:t>
      </w:r>
    </w:p>
    <w:p w14:paraId="39CD55D4" w14:textId="77777777" w:rsidR="00073E9A" w:rsidRDefault="00073E9A" w:rsidP="00073E9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14:paraId="15628B9F" w14:textId="77777777" w:rsidR="00073E9A" w:rsidRDefault="00073E9A" w:rsidP="00073E9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Ilekroć w niniejszym Programie jest mowa o:</w:t>
      </w:r>
    </w:p>
    <w:p w14:paraId="009311EE" w14:textId="77777777" w:rsidR="00073E9A" w:rsidRDefault="00073E9A" w:rsidP="00073E9A">
      <w:pPr>
        <w:numPr>
          <w:ilvl w:val="0"/>
          <w:numId w:val="1"/>
        </w:numPr>
        <w:tabs>
          <w:tab w:val="num" w:pos="360"/>
        </w:tabs>
        <w:suppressAutoHyphens w:val="0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ustawie </w:t>
      </w:r>
      <w:r>
        <w:rPr>
          <w:rFonts w:ascii="Arial" w:hAnsi="Arial" w:cs="Arial"/>
        </w:rPr>
        <w:t>– należy przez to rozumieć ustawę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z dnia 24 kwietnia 2003 r. o działalności pożytku publicznego i o wolontariacie (Dz. U. z 2010 r. Nr 234, poz. 1536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zm.).</w:t>
      </w:r>
    </w:p>
    <w:p w14:paraId="25238FA9" w14:textId="77777777" w:rsidR="00073E9A" w:rsidRDefault="00073E9A" w:rsidP="00073E9A">
      <w:pPr>
        <w:numPr>
          <w:ilvl w:val="0"/>
          <w:numId w:val="1"/>
        </w:numPr>
        <w:tabs>
          <w:tab w:val="num" w:pos="360"/>
        </w:tabs>
        <w:suppressAutoHyphens w:val="0"/>
        <w:spacing w:after="0" w:line="24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podmiotach </w:t>
      </w:r>
      <w:r>
        <w:rPr>
          <w:rFonts w:ascii="Arial" w:hAnsi="Arial" w:cs="Arial"/>
        </w:rPr>
        <w:t>– należy przez to rozumieć organizacje pozarządowe i podmioty wymienione w art. 3 ust. 3 ustawy.</w:t>
      </w:r>
    </w:p>
    <w:p w14:paraId="604B02B6" w14:textId="77777777" w:rsidR="00073E9A" w:rsidRDefault="00073E9A" w:rsidP="00073E9A">
      <w:pPr>
        <w:numPr>
          <w:ilvl w:val="0"/>
          <w:numId w:val="1"/>
        </w:numPr>
        <w:tabs>
          <w:tab w:val="num" w:pos="360"/>
        </w:tabs>
        <w:suppressAutoHyphens w:val="0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projekcie </w:t>
      </w:r>
      <w:r>
        <w:rPr>
          <w:rFonts w:ascii="Arial" w:hAnsi="Arial" w:cs="Arial"/>
        </w:rPr>
        <w:t xml:space="preserve">– należy przez to rozumieć projekt uchwały podlegający konsultacji na podstawie art. 5 ust. 5 ustawy. </w:t>
      </w:r>
    </w:p>
    <w:p w14:paraId="38B3EDED" w14:textId="77777777" w:rsidR="00073E9A" w:rsidRDefault="00073E9A" w:rsidP="00073E9A">
      <w:pPr>
        <w:numPr>
          <w:ilvl w:val="0"/>
          <w:numId w:val="1"/>
        </w:numPr>
        <w:tabs>
          <w:tab w:val="num" w:pos="360"/>
        </w:tabs>
        <w:suppressAutoHyphens w:val="0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Gminie </w:t>
      </w:r>
      <w:r>
        <w:rPr>
          <w:rFonts w:ascii="Arial" w:hAnsi="Arial" w:cs="Arial"/>
        </w:rPr>
        <w:t>– należy przez to rozumieć Gminę Somianka.</w:t>
      </w:r>
    </w:p>
    <w:p w14:paraId="69BB6B2C" w14:textId="77777777" w:rsidR="00073E9A" w:rsidRDefault="00073E9A" w:rsidP="00073E9A">
      <w:pPr>
        <w:numPr>
          <w:ilvl w:val="0"/>
          <w:numId w:val="2"/>
        </w:numPr>
        <w:tabs>
          <w:tab w:val="num" w:pos="360"/>
        </w:tabs>
        <w:suppressAutoHyphens w:val="0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Radzie Gminy </w:t>
      </w:r>
      <w:r>
        <w:rPr>
          <w:rFonts w:ascii="Arial" w:hAnsi="Arial" w:cs="Arial"/>
        </w:rPr>
        <w:t>– należy przez to rozumieć Radę Gminy Somianka.</w:t>
      </w:r>
    </w:p>
    <w:p w14:paraId="560B5B2A" w14:textId="77777777" w:rsidR="00073E9A" w:rsidRDefault="00073E9A" w:rsidP="00073E9A">
      <w:pPr>
        <w:numPr>
          <w:ilvl w:val="0"/>
          <w:numId w:val="2"/>
        </w:numPr>
        <w:tabs>
          <w:tab w:val="num" w:pos="360"/>
        </w:tabs>
        <w:suppressAutoHyphens w:val="0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Wójta Gminy </w:t>
      </w:r>
      <w:r>
        <w:rPr>
          <w:rFonts w:ascii="Arial" w:hAnsi="Arial" w:cs="Arial"/>
        </w:rPr>
        <w:t>– należy przez to rozumieć Wójta Gminy Somianka.</w:t>
      </w:r>
    </w:p>
    <w:p w14:paraId="0CB52E7B" w14:textId="77777777" w:rsidR="00073E9A" w:rsidRDefault="00073E9A" w:rsidP="00073E9A">
      <w:pPr>
        <w:numPr>
          <w:ilvl w:val="0"/>
          <w:numId w:val="2"/>
        </w:numPr>
        <w:tabs>
          <w:tab w:val="num" w:pos="360"/>
        </w:tabs>
        <w:suppressAutoHyphens w:val="0"/>
        <w:spacing w:after="0" w:line="48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Urzędzie </w:t>
      </w:r>
      <w:r>
        <w:rPr>
          <w:rFonts w:ascii="Arial" w:hAnsi="Arial" w:cs="Arial"/>
        </w:rPr>
        <w:t xml:space="preserve">– należy przez to rozumieć </w:t>
      </w:r>
      <w:smartTag w:uri="urn:schemas-microsoft-com:office:smarttags" w:element="PersonName">
        <w:r>
          <w:rPr>
            <w:rFonts w:ascii="Arial" w:hAnsi="Arial" w:cs="Arial"/>
          </w:rPr>
          <w:t>Urząd Gminy Somianka</w:t>
        </w:r>
      </w:smartTag>
      <w:r>
        <w:rPr>
          <w:rFonts w:ascii="Arial" w:hAnsi="Arial" w:cs="Arial"/>
          <w:b/>
        </w:rPr>
        <w:t xml:space="preserve"> </w:t>
      </w:r>
    </w:p>
    <w:p w14:paraId="1DC4DE75" w14:textId="77777777" w:rsidR="00073E9A" w:rsidRDefault="00073E9A" w:rsidP="00073E9A">
      <w:pPr>
        <w:spacing w:line="480" w:lineRule="auto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14:paraId="2496E3B4" w14:textId="77777777" w:rsidR="00073E9A" w:rsidRDefault="00073E9A" w:rsidP="00073E9A">
      <w:pPr>
        <w:numPr>
          <w:ilvl w:val="1"/>
          <w:numId w:val="3"/>
        </w:numPr>
        <w:tabs>
          <w:tab w:val="num" w:pos="360"/>
        </w:tabs>
        <w:suppressAutoHyphens w:val="0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Uchwała określa zasady konsultowania z podmiotami projektów dotyczących dziedzin objętych działalnością statutową tych podmiotów.</w:t>
      </w:r>
    </w:p>
    <w:p w14:paraId="4BAA48E1" w14:textId="77777777" w:rsidR="00073E9A" w:rsidRDefault="00073E9A" w:rsidP="00073E9A">
      <w:pPr>
        <w:numPr>
          <w:ilvl w:val="1"/>
          <w:numId w:val="3"/>
        </w:numPr>
        <w:tabs>
          <w:tab w:val="num" w:pos="360"/>
        </w:tabs>
        <w:suppressAutoHyphens w:val="0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Konsultacje przeprowadza się w celu poznania opinii podmiotów w sprawie poddanej konsultacji.</w:t>
      </w:r>
    </w:p>
    <w:p w14:paraId="5EBACD6F" w14:textId="77777777" w:rsidR="00073E9A" w:rsidRDefault="00073E9A" w:rsidP="00073E9A">
      <w:pPr>
        <w:numPr>
          <w:ilvl w:val="1"/>
          <w:numId w:val="3"/>
        </w:numPr>
        <w:tabs>
          <w:tab w:val="num" w:pos="360"/>
        </w:tabs>
        <w:suppressAutoHyphens w:val="0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Konsultacje przeprowadza się z podmiotami działającymi na terenie Gminy.</w:t>
      </w:r>
    </w:p>
    <w:p w14:paraId="3F67F22B" w14:textId="77777777" w:rsidR="00073E9A" w:rsidRDefault="00073E9A" w:rsidP="00073E9A">
      <w:pPr>
        <w:jc w:val="both"/>
        <w:rPr>
          <w:rFonts w:ascii="Arial" w:hAnsi="Arial" w:cs="Arial"/>
        </w:rPr>
      </w:pPr>
    </w:p>
    <w:p w14:paraId="11C2231B" w14:textId="77777777" w:rsidR="00073E9A" w:rsidRDefault="00073E9A" w:rsidP="00073E9A">
      <w:pPr>
        <w:jc w:val="both"/>
        <w:rPr>
          <w:rFonts w:ascii="Arial" w:hAnsi="Arial" w:cs="Arial"/>
        </w:rPr>
      </w:pPr>
    </w:p>
    <w:p w14:paraId="5FC98139" w14:textId="77777777" w:rsidR="00073E9A" w:rsidRDefault="00073E9A" w:rsidP="00073E9A">
      <w:pPr>
        <w:jc w:val="both"/>
        <w:rPr>
          <w:rFonts w:ascii="Arial" w:hAnsi="Arial" w:cs="Arial"/>
        </w:rPr>
      </w:pPr>
    </w:p>
    <w:p w14:paraId="506F4D4F" w14:textId="77777777" w:rsidR="00073E9A" w:rsidRDefault="00073E9A" w:rsidP="00073E9A">
      <w:pPr>
        <w:jc w:val="both"/>
        <w:rPr>
          <w:rFonts w:ascii="Arial" w:hAnsi="Arial" w:cs="Arial"/>
        </w:rPr>
      </w:pPr>
    </w:p>
    <w:p w14:paraId="58F5B53A" w14:textId="77777777" w:rsidR="00073E9A" w:rsidRDefault="00073E9A" w:rsidP="00073E9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 Szczegółowy sposób przeprowadzania konsultacji</w:t>
      </w:r>
    </w:p>
    <w:p w14:paraId="653650A1" w14:textId="77777777" w:rsidR="00073E9A" w:rsidRDefault="00073E9A" w:rsidP="00073E9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3</w:t>
      </w:r>
    </w:p>
    <w:p w14:paraId="6FC0132B" w14:textId="77777777" w:rsidR="00073E9A" w:rsidRDefault="00073E9A" w:rsidP="00073E9A">
      <w:pPr>
        <w:numPr>
          <w:ilvl w:val="3"/>
          <w:numId w:val="1"/>
        </w:numPr>
        <w:suppressAutoHyphens w:val="0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Konsultacje projektu ogłasza Wójt Gminy.</w:t>
      </w:r>
    </w:p>
    <w:p w14:paraId="36AC3AEE" w14:textId="77777777" w:rsidR="00073E9A" w:rsidRDefault="00073E9A" w:rsidP="00073E9A">
      <w:pPr>
        <w:jc w:val="both"/>
        <w:rPr>
          <w:rFonts w:ascii="Arial" w:hAnsi="Arial" w:cs="Arial"/>
          <w:sz w:val="18"/>
          <w:szCs w:val="18"/>
        </w:rPr>
      </w:pPr>
    </w:p>
    <w:p w14:paraId="085D7BEE" w14:textId="77777777" w:rsidR="00073E9A" w:rsidRDefault="00073E9A" w:rsidP="00073E9A">
      <w:pPr>
        <w:numPr>
          <w:ilvl w:val="3"/>
          <w:numId w:val="1"/>
        </w:numPr>
        <w:suppressAutoHyphens w:val="0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Ogłoszenie o konsultacjach powinno zawierać:</w:t>
      </w:r>
    </w:p>
    <w:p w14:paraId="0568072C" w14:textId="77777777" w:rsidR="00073E9A" w:rsidRDefault="00073E9A" w:rsidP="00073E9A">
      <w:pPr>
        <w:numPr>
          <w:ilvl w:val="0"/>
          <w:numId w:val="4"/>
        </w:numPr>
        <w:tabs>
          <w:tab w:val="num" w:pos="1068"/>
        </w:tabs>
        <w:suppressAutoHyphens w:val="0"/>
        <w:spacing w:after="0" w:line="240" w:lineRule="auto"/>
        <w:ind w:hanging="377"/>
        <w:jc w:val="both"/>
        <w:rPr>
          <w:rFonts w:ascii="Arial" w:hAnsi="Arial" w:cs="Arial"/>
        </w:rPr>
      </w:pPr>
      <w:r>
        <w:rPr>
          <w:rFonts w:ascii="Arial" w:hAnsi="Arial" w:cs="Arial"/>
        </w:rPr>
        <w:t>cel konsultacji,</w:t>
      </w:r>
    </w:p>
    <w:p w14:paraId="02E7CED2" w14:textId="77777777" w:rsidR="00073E9A" w:rsidRDefault="00073E9A" w:rsidP="00073E9A">
      <w:pPr>
        <w:numPr>
          <w:ilvl w:val="0"/>
          <w:numId w:val="4"/>
        </w:numPr>
        <w:tabs>
          <w:tab w:val="num" w:pos="1068"/>
        </w:tabs>
        <w:suppressAutoHyphens w:val="0"/>
        <w:spacing w:after="0" w:line="240" w:lineRule="auto"/>
        <w:ind w:hanging="377"/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 konsultacji,</w:t>
      </w:r>
    </w:p>
    <w:p w14:paraId="11F60BBC" w14:textId="77777777" w:rsidR="00073E9A" w:rsidRDefault="00073E9A" w:rsidP="00073E9A">
      <w:pPr>
        <w:numPr>
          <w:ilvl w:val="0"/>
          <w:numId w:val="4"/>
        </w:numPr>
        <w:tabs>
          <w:tab w:val="num" w:pos="1068"/>
        </w:tabs>
        <w:suppressAutoHyphens w:val="0"/>
        <w:spacing w:after="0" w:line="240" w:lineRule="auto"/>
        <w:ind w:hanging="377"/>
        <w:jc w:val="both"/>
        <w:rPr>
          <w:rFonts w:ascii="Arial" w:hAnsi="Arial" w:cs="Arial"/>
        </w:rPr>
      </w:pPr>
      <w:r>
        <w:rPr>
          <w:rFonts w:ascii="Arial" w:hAnsi="Arial" w:cs="Arial"/>
        </w:rPr>
        <w:t>czas rozpoczęcia i zakończenia konsultacji,</w:t>
      </w:r>
    </w:p>
    <w:p w14:paraId="272CDCAE" w14:textId="77777777" w:rsidR="00073E9A" w:rsidRDefault="00073E9A" w:rsidP="00073E9A">
      <w:pPr>
        <w:numPr>
          <w:ilvl w:val="0"/>
          <w:numId w:val="4"/>
        </w:numPr>
        <w:tabs>
          <w:tab w:val="num" w:pos="1068"/>
        </w:tabs>
        <w:suppressAutoHyphens w:val="0"/>
        <w:spacing w:after="0" w:line="240" w:lineRule="auto"/>
        <w:ind w:hanging="377"/>
        <w:jc w:val="both"/>
        <w:rPr>
          <w:rFonts w:ascii="Arial" w:hAnsi="Arial" w:cs="Arial"/>
        </w:rPr>
      </w:pPr>
      <w:r>
        <w:rPr>
          <w:rFonts w:ascii="Arial" w:hAnsi="Arial" w:cs="Arial"/>
        </w:rPr>
        <w:t>formę konsultacji,</w:t>
      </w:r>
    </w:p>
    <w:p w14:paraId="7F1ABE39" w14:textId="77777777" w:rsidR="00073E9A" w:rsidRDefault="00073E9A" w:rsidP="00073E9A">
      <w:pPr>
        <w:numPr>
          <w:ilvl w:val="0"/>
          <w:numId w:val="4"/>
        </w:numPr>
        <w:tabs>
          <w:tab w:val="num" w:pos="1068"/>
        </w:tabs>
        <w:suppressAutoHyphens w:val="0"/>
        <w:spacing w:after="0" w:line="240" w:lineRule="auto"/>
        <w:ind w:hanging="377"/>
        <w:jc w:val="both"/>
        <w:rPr>
          <w:rFonts w:ascii="Arial" w:hAnsi="Arial" w:cs="Arial"/>
        </w:rPr>
      </w:pPr>
      <w:r>
        <w:rPr>
          <w:rFonts w:ascii="Arial" w:hAnsi="Arial" w:cs="Arial"/>
        </w:rPr>
        <w:t>stanowisko odpowiedzialne za ich przeprowadzenie.</w:t>
      </w:r>
    </w:p>
    <w:p w14:paraId="400087B2" w14:textId="77777777" w:rsidR="00073E9A" w:rsidRDefault="00073E9A" w:rsidP="00073E9A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6F627C39" w14:textId="77777777" w:rsidR="00073E9A" w:rsidRDefault="00073E9A" w:rsidP="00073E9A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30447844" w14:textId="77777777" w:rsidR="00073E9A" w:rsidRDefault="00073E9A" w:rsidP="00073E9A">
      <w:pPr>
        <w:numPr>
          <w:ilvl w:val="1"/>
          <w:numId w:val="4"/>
        </w:numPr>
        <w:suppressAutoHyphens w:val="0"/>
        <w:spacing w:after="0" w:line="240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Ogłoszenie o konsultacjach zamieszcza się na stronie internetowej Urzędu www.somianka.pl, w Biuletynie Informacji Publicznej www.ugsomianka.bip.org.pl oraz na tablicy ogłoszeń w Urzędzie.</w:t>
      </w:r>
    </w:p>
    <w:p w14:paraId="4DC68F5C" w14:textId="77777777" w:rsidR="00073E9A" w:rsidRDefault="00073E9A" w:rsidP="00073E9A">
      <w:pPr>
        <w:jc w:val="center"/>
        <w:rPr>
          <w:rFonts w:ascii="Arial" w:hAnsi="Arial" w:cs="Arial"/>
          <w:b/>
        </w:rPr>
      </w:pPr>
    </w:p>
    <w:p w14:paraId="5576A146" w14:textId="77777777" w:rsidR="00073E9A" w:rsidRDefault="00073E9A" w:rsidP="00073E9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4</w:t>
      </w:r>
    </w:p>
    <w:p w14:paraId="4315E700" w14:textId="77777777" w:rsidR="00073E9A" w:rsidRDefault="00073E9A" w:rsidP="00073E9A">
      <w:pPr>
        <w:numPr>
          <w:ilvl w:val="4"/>
          <w:numId w:val="1"/>
        </w:numPr>
        <w:tabs>
          <w:tab w:val="num" w:pos="360"/>
        </w:tabs>
        <w:suppressAutoHyphens w:val="0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Podmioty mogą zgłaszać uwagi do projektu za pomocą formularza dostępnego na stronie internetowej wraz z uzasadnieniem, w ciągu 7 dni od dnia ogłoszenia. </w:t>
      </w:r>
    </w:p>
    <w:p w14:paraId="3A4BCC68" w14:textId="77777777" w:rsidR="00073E9A" w:rsidRDefault="00073E9A" w:rsidP="00073E9A">
      <w:pPr>
        <w:numPr>
          <w:ilvl w:val="4"/>
          <w:numId w:val="1"/>
        </w:numPr>
        <w:tabs>
          <w:tab w:val="num" w:pos="360"/>
        </w:tabs>
        <w:suppressAutoHyphens w:val="0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Wypełniony formularz można przesłać listownie, mailem lub złożyć osobiście w sekretariacie Urzędu.</w:t>
      </w:r>
    </w:p>
    <w:p w14:paraId="08ED90B8" w14:textId="77777777" w:rsidR="00073E9A" w:rsidRDefault="00073E9A" w:rsidP="00073E9A">
      <w:pPr>
        <w:numPr>
          <w:ilvl w:val="4"/>
          <w:numId w:val="1"/>
        </w:numPr>
        <w:tabs>
          <w:tab w:val="num" w:pos="360"/>
        </w:tabs>
        <w:suppressAutoHyphens w:val="0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Nieprzedstawienie uwag w terminie wskazanym w ust. 1 oznacza rezygnację z prawa jej wyrażenia.</w:t>
      </w:r>
    </w:p>
    <w:p w14:paraId="1CD59BA4" w14:textId="77777777" w:rsidR="00073E9A" w:rsidRDefault="00073E9A" w:rsidP="00073E9A">
      <w:pPr>
        <w:numPr>
          <w:ilvl w:val="4"/>
          <w:numId w:val="1"/>
        </w:numPr>
        <w:tabs>
          <w:tab w:val="num" w:pos="360"/>
        </w:tabs>
        <w:suppressAutoHyphens w:val="0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 rozpatrzeniu uwag i propozycji projekt kierowany jest pod obrady Rady Gminy.</w:t>
      </w:r>
    </w:p>
    <w:p w14:paraId="49C0B047" w14:textId="77777777" w:rsidR="00073E9A" w:rsidRDefault="00073E9A" w:rsidP="00073E9A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00377B7F" w14:textId="77777777" w:rsidR="00073E9A" w:rsidRDefault="00073E9A" w:rsidP="00073E9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III. Postanowienia końcowe</w:t>
      </w:r>
    </w:p>
    <w:p w14:paraId="6B897999" w14:textId="77777777" w:rsidR="00073E9A" w:rsidRDefault="00073E9A" w:rsidP="00073E9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5</w:t>
      </w:r>
    </w:p>
    <w:p w14:paraId="140AC0D9" w14:textId="77777777" w:rsidR="00073E9A" w:rsidRDefault="00073E9A" w:rsidP="00073E9A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Konsultacje mają charakter opiniodawczy, a ich wyniki nie są wiążące dla władz Gminy.</w:t>
      </w:r>
    </w:p>
    <w:p w14:paraId="7B94F3A9" w14:textId="77777777" w:rsidR="00073E9A" w:rsidRDefault="00073E9A" w:rsidP="00073E9A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Konsultacje projektu uznaje się za ważne bez względu na liczbę podmiotów biorących udział w konsultacjach.</w:t>
      </w:r>
    </w:p>
    <w:p w14:paraId="1C548864" w14:textId="77777777" w:rsidR="00073E9A" w:rsidRDefault="00073E9A" w:rsidP="00073E9A">
      <w:pPr>
        <w:jc w:val="both"/>
        <w:rPr>
          <w:rFonts w:ascii="Arial" w:hAnsi="Arial" w:cs="Arial"/>
        </w:rPr>
      </w:pPr>
    </w:p>
    <w:p w14:paraId="720130AD" w14:textId="77777777" w:rsidR="00073E9A" w:rsidRDefault="00073E9A" w:rsidP="00073E9A">
      <w:pPr>
        <w:rPr>
          <w:rFonts w:ascii="Arial" w:hAnsi="Arial" w:cs="Arial"/>
          <w:b/>
          <w:sz w:val="12"/>
          <w:szCs w:val="12"/>
        </w:rPr>
      </w:pPr>
    </w:p>
    <w:p w14:paraId="32B56093" w14:textId="77777777" w:rsidR="00073E9A" w:rsidRDefault="00073E9A" w:rsidP="00073E9A">
      <w:pPr>
        <w:ind w:left="4248"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Przewodniczący</w:t>
      </w:r>
    </w:p>
    <w:p w14:paraId="7346A777" w14:textId="77777777" w:rsidR="00073E9A" w:rsidRDefault="00073E9A" w:rsidP="00073E9A">
      <w:pPr>
        <w:ind w:left="4248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Rady Gminy</w:t>
      </w:r>
    </w:p>
    <w:p w14:paraId="789365AE" w14:textId="77777777" w:rsidR="00073E9A" w:rsidRDefault="00073E9A" w:rsidP="00073E9A">
      <w:pPr>
        <w:jc w:val="center"/>
        <w:rPr>
          <w:rFonts w:ascii="Arial" w:hAnsi="Arial" w:cs="Arial"/>
        </w:rPr>
      </w:pPr>
    </w:p>
    <w:p w14:paraId="49B0C251" w14:textId="77777777" w:rsidR="00073E9A" w:rsidRDefault="00073E9A" w:rsidP="00073E9A">
      <w:pPr>
        <w:ind w:left="4956" w:firstLine="708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>/-/ Krzysztof Jan Rakowski</w:t>
      </w:r>
    </w:p>
    <w:p w14:paraId="00BA3290" w14:textId="77777777" w:rsidR="001067F2" w:rsidRDefault="001067F2"/>
    <w:sectPr w:rsidR="00106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0B78"/>
    <w:multiLevelType w:val="hybridMultilevel"/>
    <w:tmpl w:val="231670BC"/>
    <w:lvl w:ilvl="0" w:tplc="F982AA9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58D2C150">
      <w:start w:val="1"/>
      <w:numFmt w:val="lowerLetter"/>
      <w:lvlText w:val="%3)"/>
      <w:lvlJc w:val="left"/>
      <w:pPr>
        <w:tabs>
          <w:tab w:val="num" w:pos="510"/>
        </w:tabs>
        <w:ind w:left="567" w:hanging="454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556F"/>
    <w:multiLevelType w:val="hybridMultilevel"/>
    <w:tmpl w:val="9A9837EC"/>
    <w:lvl w:ilvl="0" w:tplc="485A3CBC">
      <w:start w:val="10"/>
      <w:numFmt w:val="decimal"/>
      <w:lvlText w:val="%1)"/>
      <w:lvlJc w:val="left"/>
      <w:pPr>
        <w:tabs>
          <w:tab w:val="num" w:pos="945"/>
        </w:tabs>
        <w:ind w:left="945" w:hanging="360"/>
      </w:pPr>
      <w:rPr>
        <w:b/>
      </w:rPr>
    </w:lvl>
    <w:lvl w:ilvl="1" w:tplc="07187EE8">
      <w:start w:val="1"/>
      <w:numFmt w:val="decimal"/>
      <w:lvlText w:val="%2."/>
      <w:lvlJc w:val="left"/>
      <w:pPr>
        <w:tabs>
          <w:tab w:val="num" w:pos="1665"/>
        </w:tabs>
        <w:ind w:left="1665" w:hanging="360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481A15"/>
    <w:multiLevelType w:val="hybridMultilevel"/>
    <w:tmpl w:val="AD62FB04"/>
    <w:lvl w:ilvl="0" w:tplc="02C0CDE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2C54E4"/>
    <w:multiLevelType w:val="hybridMultilevel"/>
    <w:tmpl w:val="EAFC85F4"/>
    <w:lvl w:ilvl="0" w:tplc="B5565292">
      <w:start w:val="1"/>
      <w:numFmt w:val="lowerLetter"/>
      <w:lvlText w:val="%1)"/>
      <w:lvlJc w:val="left"/>
      <w:pPr>
        <w:tabs>
          <w:tab w:val="num" w:pos="737"/>
        </w:tabs>
        <w:ind w:left="737" w:hanging="511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1" w:tplc="9A28A060">
      <w:start w:val="3"/>
      <w:numFmt w:val="decimal"/>
      <w:lvlText w:val="%2."/>
      <w:lvlJc w:val="left"/>
      <w:pPr>
        <w:tabs>
          <w:tab w:val="num" w:pos="1590"/>
        </w:tabs>
        <w:ind w:left="1590" w:hanging="397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8F764B"/>
    <w:multiLevelType w:val="hybridMultilevel"/>
    <w:tmpl w:val="BC42D272"/>
    <w:lvl w:ilvl="0" w:tplc="DD80F57C">
      <w:start w:val="6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EC2217"/>
    <w:multiLevelType w:val="hybridMultilevel"/>
    <w:tmpl w:val="1F987454"/>
    <w:lvl w:ilvl="0" w:tplc="721ACB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5747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910679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3530459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3689513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3333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01642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DE"/>
    <w:rsid w:val="00073E9A"/>
    <w:rsid w:val="001067F2"/>
    <w:rsid w:val="002239B3"/>
    <w:rsid w:val="003263DE"/>
    <w:rsid w:val="00836159"/>
    <w:rsid w:val="008719D7"/>
    <w:rsid w:val="008766AD"/>
    <w:rsid w:val="008C2CBB"/>
    <w:rsid w:val="00BF3C93"/>
    <w:rsid w:val="00C06E7C"/>
    <w:rsid w:val="00E74A32"/>
    <w:rsid w:val="00E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DC214-F6D1-4FDA-A48A-CBFD42463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3E9A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6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6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63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6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63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6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6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6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6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63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6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63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63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63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63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63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63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63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6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6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6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6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6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63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63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63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6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63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63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546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Mróz</dc:creator>
  <cp:keywords/>
  <dc:description/>
  <cp:lastModifiedBy>M. Mróz</cp:lastModifiedBy>
  <cp:revision>5</cp:revision>
  <dcterms:created xsi:type="dcterms:W3CDTF">2025-02-11T08:14:00Z</dcterms:created>
  <dcterms:modified xsi:type="dcterms:W3CDTF">2025-02-11T08:15:00Z</dcterms:modified>
</cp:coreProperties>
</file>