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EA" w:rsidRPr="00837EEA" w:rsidRDefault="00837EEA" w:rsidP="00837EEA">
      <w:pPr>
        <w:spacing w:after="0"/>
        <w:jc w:val="center"/>
        <w:rPr>
          <w:rFonts w:ascii="Times New Roman" w:hAnsi="Times New Roman" w:cs="Times New Roman"/>
          <w:b/>
        </w:rPr>
      </w:pPr>
      <w:r w:rsidRPr="00837EEA">
        <w:rPr>
          <w:rFonts w:ascii="Times New Roman" w:hAnsi="Times New Roman" w:cs="Times New Roman"/>
          <w:b/>
        </w:rPr>
        <w:t>UCHWAŁA NR ………./………./2023</w:t>
      </w:r>
    </w:p>
    <w:p w:rsidR="00837EEA" w:rsidRPr="00837EEA" w:rsidRDefault="00837EEA" w:rsidP="00837EEA">
      <w:pPr>
        <w:spacing w:after="0"/>
        <w:jc w:val="center"/>
        <w:rPr>
          <w:rFonts w:ascii="Times New Roman" w:hAnsi="Times New Roman" w:cs="Times New Roman"/>
          <w:b/>
        </w:rPr>
      </w:pPr>
      <w:r w:rsidRPr="00837EEA">
        <w:rPr>
          <w:rFonts w:ascii="Times New Roman" w:hAnsi="Times New Roman" w:cs="Times New Roman"/>
          <w:b/>
        </w:rPr>
        <w:t>RADY GMINY SOMIANKA</w:t>
      </w:r>
    </w:p>
    <w:p w:rsidR="00837EEA" w:rsidRPr="00837EEA" w:rsidRDefault="00837EEA" w:rsidP="00837E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sz w:val="24"/>
          <w:szCs w:val="24"/>
        </w:rPr>
        <w:t>z dnia       czerwca 2023 r.</w:t>
      </w:r>
    </w:p>
    <w:p w:rsidR="00837EEA" w:rsidRPr="00837EEA" w:rsidRDefault="00837EEA" w:rsidP="003F15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EEA" w:rsidRPr="00837EEA" w:rsidRDefault="00C34682" w:rsidP="003F15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82">
        <w:rPr>
          <w:rFonts w:ascii="Times New Roman" w:hAnsi="Times New Roman" w:cs="Times New Roman"/>
          <w:b/>
          <w:sz w:val="24"/>
          <w:szCs w:val="24"/>
        </w:rPr>
        <w:t>w sprawie określenia górnych stawek opłat ponoszonych przez właścicieli nieruchomości za usługi w zakresie opróżniania zbiorników bezodpływowych lub osadników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682">
        <w:rPr>
          <w:rFonts w:ascii="Times New Roman" w:hAnsi="Times New Roman" w:cs="Times New Roman"/>
          <w:b/>
          <w:sz w:val="24"/>
          <w:szCs w:val="24"/>
        </w:rPr>
        <w:t>w</w:t>
      </w:r>
      <w:r w:rsidR="0078063A">
        <w:rPr>
          <w:rFonts w:ascii="Times New Roman" w:hAnsi="Times New Roman" w:cs="Times New Roman"/>
          <w:b/>
          <w:sz w:val="24"/>
          <w:szCs w:val="24"/>
        </w:rPr>
        <w:t> </w:t>
      </w:r>
      <w:r w:rsidRPr="00C34682">
        <w:rPr>
          <w:rFonts w:ascii="Times New Roman" w:hAnsi="Times New Roman" w:cs="Times New Roman"/>
          <w:b/>
          <w:sz w:val="24"/>
          <w:szCs w:val="24"/>
        </w:rPr>
        <w:t xml:space="preserve"> instalacjach przydomowych oczyszczalni ścieków i transportu nieczystości ciekłych</w:t>
      </w:r>
    </w:p>
    <w:p w:rsidR="00837EEA" w:rsidRPr="00837EEA" w:rsidRDefault="00837EEA" w:rsidP="003F1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EEA" w:rsidRPr="00837EEA" w:rsidRDefault="00837EEA" w:rsidP="003F1504">
      <w:pPr>
        <w:jc w:val="both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sz w:val="24"/>
          <w:szCs w:val="24"/>
        </w:rPr>
        <w:t>Na podstawie art. 18 ust. 2 pkt 15, art. 40 ust. 1 i art. 42 ustawy z dnia 8 marca 1990 r. o</w:t>
      </w:r>
      <w:r w:rsidR="0078063A">
        <w:rPr>
          <w:rFonts w:ascii="Times New Roman" w:hAnsi="Times New Roman" w:cs="Times New Roman"/>
          <w:sz w:val="24"/>
          <w:szCs w:val="24"/>
        </w:rPr>
        <w:t> </w:t>
      </w:r>
      <w:r w:rsidRPr="00837EEA">
        <w:rPr>
          <w:rFonts w:ascii="Times New Roman" w:hAnsi="Times New Roman" w:cs="Times New Roman"/>
          <w:sz w:val="24"/>
          <w:szCs w:val="24"/>
        </w:rPr>
        <w:t xml:space="preserve"> samorządzie gminnym (Dz. U. z 2023 r. poz. 40, z </w:t>
      </w:r>
      <w:proofErr w:type="spellStart"/>
      <w:r w:rsidRPr="00837EE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37EEA">
        <w:rPr>
          <w:rFonts w:ascii="Times New Roman" w:hAnsi="Times New Roman" w:cs="Times New Roman"/>
          <w:sz w:val="24"/>
          <w:szCs w:val="24"/>
        </w:rPr>
        <w:t>. zm.) w związku z art. 2 ust. 1 pkt 1 oraz i art. 6 ust. 2 ustawy z dnia 13 września 1996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EA">
        <w:rPr>
          <w:rFonts w:ascii="Times New Roman" w:hAnsi="Times New Roman" w:cs="Times New Roman"/>
          <w:sz w:val="24"/>
          <w:szCs w:val="24"/>
        </w:rPr>
        <w:t>o utrzymaniu czystości i porządku w</w:t>
      </w:r>
      <w:r w:rsidR="0078063A">
        <w:rPr>
          <w:rFonts w:ascii="Times New Roman" w:hAnsi="Times New Roman" w:cs="Times New Roman"/>
          <w:sz w:val="24"/>
          <w:szCs w:val="24"/>
        </w:rPr>
        <w:t> </w:t>
      </w:r>
      <w:r w:rsidRPr="00837EEA">
        <w:rPr>
          <w:rFonts w:ascii="Times New Roman" w:hAnsi="Times New Roman" w:cs="Times New Roman"/>
          <w:sz w:val="24"/>
          <w:szCs w:val="24"/>
        </w:rPr>
        <w:t xml:space="preserve"> gminach (Dz. U. z 2022 r. poz. 2519, z </w:t>
      </w:r>
      <w:proofErr w:type="spellStart"/>
      <w:r w:rsidRPr="00837EE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37EEA">
        <w:rPr>
          <w:rFonts w:ascii="Times New Roman" w:hAnsi="Times New Roman" w:cs="Times New Roman"/>
          <w:sz w:val="24"/>
          <w:szCs w:val="24"/>
        </w:rPr>
        <w:t>. zm.)</w:t>
      </w:r>
      <w:r w:rsidR="008C3D36">
        <w:rPr>
          <w:rFonts w:ascii="Times New Roman" w:hAnsi="Times New Roman" w:cs="Times New Roman"/>
          <w:sz w:val="24"/>
          <w:szCs w:val="24"/>
        </w:rPr>
        <w:t xml:space="preserve"> </w:t>
      </w:r>
      <w:r w:rsidR="008C3D36" w:rsidRPr="00F5133E">
        <w:rPr>
          <w:rFonts w:ascii="Times New Roman" w:hAnsi="Times New Roman" w:cs="Times New Roman"/>
          <w:sz w:val="24"/>
          <w:szCs w:val="24"/>
        </w:rPr>
        <w:t>w związku z  art. 1</w:t>
      </w:r>
      <w:r w:rsidR="0078063A">
        <w:rPr>
          <w:rFonts w:ascii="Times New Roman" w:hAnsi="Times New Roman" w:cs="Times New Roman"/>
          <w:sz w:val="24"/>
          <w:szCs w:val="24"/>
        </w:rPr>
        <w:t>2</w:t>
      </w:r>
      <w:r w:rsidR="008C3D36" w:rsidRPr="00F5133E">
        <w:rPr>
          <w:rFonts w:ascii="Times New Roman" w:hAnsi="Times New Roman" w:cs="Times New Roman"/>
          <w:sz w:val="24"/>
          <w:szCs w:val="24"/>
        </w:rPr>
        <w:t xml:space="preserve"> ust. </w:t>
      </w:r>
      <w:r w:rsidR="0078063A">
        <w:rPr>
          <w:rFonts w:ascii="Times New Roman" w:hAnsi="Times New Roman" w:cs="Times New Roman"/>
          <w:sz w:val="24"/>
          <w:szCs w:val="24"/>
        </w:rPr>
        <w:t>1</w:t>
      </w:r>
      <w:r w:rsidR="008C3D36" w:rsidRPr="00F5133E">
        <w:rPr>
          <w:rFonts w:ascii="Times New Roman" w:hAnsi="Times New Roman" w:cs="Times New Roman"/>
          <w:sz w:val="24"/>
          <w:szCs w:val="24"/>
        </w:rPr>
        <w:t xml:space="preserve"> ustawy z</w:t>
      </w:r>
      <w:r w:rsidR="0078063A">
        <w:rPr>
          <w:rFonts w:ascii="Times New Roman" w:hAnsi="Times New Roman" w:cs="Times New Roman"/>
          <w:sz w:val="24"/>
          <w:szCs w:val="24"/>
        </w:rPr>
        <w:t> </w:t>
      </w:r>
      <w:r w:rsidR="008C3D36" w:rsidRPr="00F5133E">
        <w:rPr>
          <w:rFonts w:ascii="Times New Roman" w:hAnsi="Times New Roman" w:cs="Times New Roman"/>
          <w:sz w:val="24"/>
          <w:szCs w:val="24"/>
        </w:rPr>
        <w:t xml:space="preserve"> dnia 7 lipca 2022 r. o zmianie ustawy - Prawo wodne oraz niektórych innych ustaw (Dz. U. z 2022 </w:t>
      </w:r>
      <w:r w:rsidR="0078063A">
        <w:rPr>
          <w:rFonts w:ascii="Times New Roman" w:hAnsi="Times New Roman" w:cs="Times New Roman"/>
          <w:sz w:val="24"/>
          <w:szCs w:val="24"/>
        </w:rPr>
        <w:t> </w:t>
      </w:r>
      <w:r w:rsidR="008C3D36" w:rsidRPr="00F5133E">
        <w:rPr>
          <w:rFonts w:ascii="Times New Roman" w:hAnsi="Times New Roman" w:cs="Times New Roman"/>
          <w:sz w:val="24"/>
          <w:szCs w:val="24"/>
        </w:rPr>
        <w:t>r. poz. 1549</w:t>
      </w:r>
      <w:r w:rsidR="008C3D36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8C3D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C3D36">
        <w:rPr>
          <w:rFonts w:ascii="Times New Roman" w:hAnsi="Times New Roman" w:cs="Times New Roman"/>
          <w:sz w:val="24"/>
          <w:szCs w:val="24"/>
        </w:rPr>
        <w:t>. zm.</w:t>
      </w:r>
      <w:r w:rsidR="008C3D36" w:rsidRPr="00F5133E">
        <w:rPr>
          <w:rFonts w:ascii="Times New Roman" w:hAnsi="Times New Roman" w:cs="Times New Roman"/>
          <w:sz w:val="24"/>
          <w:szCs w:val="24"/>
        </w:rPr>
        <w:t xml:space="preserve">), </w:t>
      </w:r>
      <w:r w:rsidRPr="00837EEA">
        <w:rPr>
          <w:rFonts w:ascii="Times New Roman" w:hAnsi="Times New Roman" w:cs="Times New Roman"/>
          <w:sz w:val="24"/>
          <w:szCs w:val="24"/>
        </w:rPr>
        <w:t>Rada Gminy Somianka uchwala, co następuje:</w:t>
      </w:r>
    </w:p>
    <w:p w:rsidR="00837EEA" w:rsidRPr="00837EEA" w:rsidRDefault="00837EEA" w:rsidP="003F1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b/>
          <w:sz w:val="24"/>
          <w:szCs w:val="24"/>
        </w:rPr>
        <w:t>§ 1.</w:t>
      </w:r>
      <w:r w:rsidRPr="00837EEA">
        <w:rPr>
          <w:rFonts w:ascii="Times New Roman" w:hAnsi="Times New Roman" w:cs="Times New Roman"/>
          <w:sz w:val="24"/>
          <w:szCs w:val="24"/>
        </w:rPr>
        <w:t xml:space="preserve"> 1. Określa się górne stawki (netto) opłat ponoszonych przez właścicieli nieruchomości za </w:t>
      </w:r>
      <w:r w:rsidR="00173A60">
        <w:rPr>
          <w:rFonts w:ascii="Times New Roman" w:hAnsi="Times New Roman" w:cs="Times New Roman"/>
          <w:sz w:val="24"/>
          <w:szCs w:val="24"/>
        </w:rPr>
        <w:t> </w:t>
      </w:r>
      <w:r w:rsidRPr="00837EEA">
        <w:rPr>
          <w:rFonts w:ascii="Times New Roman" w:hAnsi="Times New Roman" w:cs="Times New Roman"/>
          <w:sz w:val="24"/>
          <w:szCs w:val="24"/>
        </w:rPr>
        <w:t>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EA">
        <w:rPr>
          <w:rFonts w:ascii="Times New Roman" w:hAnsi="Times New Roman" w:cs="Times New Roman"/>
          <w:sz w:val="24"/>
          <w:szCs w:val="24"/>
        </w:rPr>
        <w:t>w zakresie opróżniania zbiorników bezodpływowych lub osadników w instalacjach przydomowych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EA">
        <w:rPr>
          <w:rFonts w:ascii="Times New Roman" w:hAnsi="Times New Roman" w:cs="Times New Roman"/>
          <w:sz w:val="24"/>
          <w:szCs w:val="24"/>
        </w:rPr>
        <w:t>oczyszczalni ścieków i transportu nieczystości ciekłych od właścicieli nieruchomości, w następujących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EA">
        <w:rPr>
          <w:rFonts w:ascii="Times New Roman" w:hAnsi="Times New Roman" w:cs="Times New Roman"/>
          <w:sz w:val="24"/>
          <w:szCs w:val="24"/>
        </w:rPr>
        <w:t>wysokościach:</w:t>
      </w:r>
    </w:p>
    <w:p w:rsidR="00837EEA" w:rsidRPr="00837EEA" w:rsidRDefault="00837EEA" w:rsidP="003F1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sz w:val="24"/>
          <w:szCs w:val="24"/>
        </w:rPr>
        <w:t xml:space="preserve">1) </w:t>
      </w:r>
      <w:r w:rsidR="002D6BA8">
        <w:rPr>
          <w:rFonts w:ascii="Times New Roman" w:hAnsi="Times New Roman" w:cs="Times New Roman"/>
          <w:sz w:val="24"/>
          <w:szCs w:val="24"/>
        </w:rPr>
        <w:t xml:space="preserve">35,00 </w:t>
      </w:r>
      <w:r w:rsidRPr="00837EEA">
        <w:rPr>
          <w:rFonts w:ascii="Times New Roman" w:hAnsi="Times New Roman" w:cs="Times New Roman"/>
          <w:sz w:val="24"/>
          <w:szCs w:val="24"/>
        </w:rPr>
        <w:t xml:space="preserve">zł netto za opróżnianie i transport 1 m3 nieczystości ciekłych pochodzących ze </w:t>
      </w:r>
      <w:r w:rsidR="00173A60">
        <w:rPr>
          <w:rFonts w:ascii="Times New Roman" w:hAnsi="Times New Roman" w:cs="Times New Roman"/>
          <w:sz w:val="24"/>
          <w:szCs w:val="24"/>
        </w:rPr>
        <w:t> </w:t>
      </w:r>
      <w:r w:rsidRPr="00837EEA">
        <w:rPr>
          <w:rFonts w:ascii="Times New Roman" w:hAnsi="Times New Roman" w:cs="Times New Roman"/>
          <w:sz w:val="24"/>
          <w:szCs w:val="24"/>
        </w:rPr>
        <w:t>zbiorników bezodpływowych;</w:t>
      </w:r>
    </w:p>
    <w:p w:rsidR="00837EEA" w:rsidRPr="00837EEA" w:rsidRDefault="00837EEA" w:rsidP="003F1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sz w:val="24"/>
          <w:szCs w:val="24"/>
        </w:rPr>
        <w:t xml:space="preserve">2) </w:t>
      </w:r>
      <w:r w:rsidR="002D6BA8">
        <w:rPr>
          <w:rFonts w:ascii="Times New Roman" w:hAnsi="Times New Roman" w:cs="Times New Roman"/>
          <w:sz w:val="24"/>
          <w:szCs w:val="24"/>
        </w:rPr>
        <w:t xml:space="preserve">100,00 </w:t>
      </w:r>
      <w:bookmarkStart w:id="0" w:name="_GoBack"/>
      <w:bookmarkEnd w:id="0"/>
      <w:r w:rsidRPr="00837EEA">
        <w:rPr>
          <w:rFonts w:ascii="Times New Roman" w:hAnsi="Times New Roman" w:cs="Times New Roman"/>
          <w:sz w:val="24"/>
          <w:szCs w:val="24"/>
        </w:rPr>
        <w:t>zł netto za opróżnianie i transport 1 m3 nieczystości ciekłych pochodzących z</w:t>
      </w:r>
      <w:r w:rsidR="00173A60">
        <w:rPr>
          <w:rFonts w:ascii="Times New Roman" w:hAnsi="Times New Roman" w:cs="Times New Roman"/>
          <w:sz w:val="24"/>
          <w:szCs w:val="24"/>
        </w:rPr>
        <w:t> </w:t>
      </w:r>
      <w:r w:rsidRPr="00837EEA">
        <w:rPr>
          <w:rFonts w:ascii="Times New Roman" w:hAnsi="Times New Roman" w:cs="Times New Roman"/>
          <w:sz w:val="24"/>
          <w:szCs w:val="24"/>
        </w:rPr>
        <w:t xml:space="preserve"> osadników w instalacjach przydomowych oczyszczalni ścieków.</w:t>
      </w:r>
    </w:p>
    <w:p w:rsidR="00837EEA" w:rsidRPr="00837EEA" w:rsidRDefault="00837EEA" w:rsidP="003F1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sz w:val="24"/>
          <w:szCs w:val="24"/>
        </w:rPr>
        <w:t>2. Do stawek opłat, o których mowa w ust. 1, podmiot świadczący usługę dolicza podatek VAT.</w:t>
      </w:r>
    </w:p>
    <w:p w:rsidR="00AA153E" w:rsidRDefault="00525B20" w:rsidP="003F1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37EEA" w:rsidRPr="00837EEA">
        <w:rPr>
          <w:rFonts w:ascii="Times New Roman" w:hAnsi="Times New Roman" w:cs="Times New Roman"/>
          <w:b/>
          <w:sz w:val="24"/>
          <w:szCs w:val="24"/>
        </w:rPr>
        <w:t>2.</w:t>
      </w:r>
      <w:r w:rsidR="00837EEA" w:rsidRPr="00837EEA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 w:rsidR="00837EEA">
        <w:rPr>
          <w:rFonts w:ascii="Times New Roman" w:hAnsi="Times New Roman" w:cs="Times New Roman"/>
          <w:sz w:val="24"/>
          <w:szCs w:val="24"/>
        </w:rPr>
        <w:t>Somianka</w:t>
      </w:r>
      <w:r w:rsidR="00AA153E">
        <w:rPr>
          <w:rFonts w:ascii="Times New Roman" w:hAnsi="Times New Roman" w:cs="Times New Roman"/>
          <w:sz w:val="24"/>
          <w:szCs w:val="24"/>
        </w:rPr>
        <w:t>.</w:t>
      </w:r>
    </w:p>
    <w:p w:rsidR="00B255EA" w:rsidRPr="00B255EA" w:rsidRDefault="00B255EA" w:rsidP="00B255E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Pr="00B255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5EA">
        <w:rPr>
          <w:rFonts w:ascii="Times New Roman" w:hAnsi="Times New Roman" w:cs="Times New Roman"/>
          <w:sz w:val="24"/>
          <w:szCs w:val="24"/>
        </w:rPr>
        <w:t>Traci moc 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55EA">
        <w:rPr>
          <w:rFonts w:ascii="Times New Roman" w:hAnsi="Times New Roman" w:cs="Times New Roman"/>
          <w:sz w:val="24"/>
          <w:szCs w:val="24"/>
        </w:rPr>
        <w:t xml:space="preserve"> Nr XXXV/204/17 Rady Gminy Somianka z dnia 2 czerwca 2017 </w:t>
      </w:r>
      <w:r w:rsidR="00173A60">
        <w:rPr>
          <w:rFonts w:ascii="Times New Roman" w:hAnsi="Times New Roman" w:cs="Times New Roman"/>
          <w:sz w:val="24"/>
          <w:szCs w:val="24"/>
        </w:rPr>
        <w:t> </w:t>
      </w:r>
      <w:r w:rsidRPr="00B255EA">
        <w:rPr>
          <w:rFonts w:ascii="Times New Roman" w:hAnsi="Times New Roman" w:cs="Times New Roman"/>
          <w:sz w:val="24"/>
          <w:szCs w:val="24"/>
        </w:rPr>
        <w:t>r</w:t>
      </w:r>
      <w:r w:rsidR="00173A60">
        <w:rPr>
          <w:rFonts w:ascii="Times New Roman" w:hAnsi="Times New Roman" w:cs="Times New Roman"/>
          <w:sz w:val="24"/>
          <w:szCs w:val="24"/>
        </w:rPr>
        <w:t>.</w:t>
      </w:r>
      <w:r w:rsidRPr="00B255EA">
        <w:rPr>
          <w:rFonts w:ascii="Times New Roman" w:hAnsi="Times New Roman" w:cs="Times New Roman"/>
          <w:sz w:val="24"/>
          <w:szCs w:val="24"/>
        </w:rPr>
        <w:t xml:space="preserve"> w </w:t>
      </w:r>
      <w:r w:rsidR="00173A60">
        <w:rPr>
          <w:rFonts w:ascii="Times New Roman" w:hAnsi="Times New Roman" w:cs="Times New Roman"/>
          <w:sz w:val="24"/>
          <w:szCs w:val="24"/>
        </w:rPr>
        <w:t> </w:t>
      </w:r>
      <w:r w:rsidRPr="00B255EA">
        <w:rPr>
          <w:rFonts w:ascii="Times New Roman" w:hAnsi="Times New Roman" w:cs="Times New Roman"/>
          <w:sz w:val="24"/>
          <w:szCs w:val="24"/>
        </w:rPr>
        <w:t>sprawie określenia górnych stawek opłat ponoszonych przez właścicieli nieruchomości za usługi w zakresie opróżniania zbiorników bezodpływowych z nieczystości ciekłych z terenu gminy Somianka</w:t>
      </w:r>
      <w:r w:rsidR="00173A60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173A60" w:rsidRPr="00173A60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73A60" w:rsidRPr="00173A60">
        <w:rPr>
          <w:rFonts w:ascii="Times New Roman" w:hAnsi="Times New Roman" w:cs="Times New Roman"/>
          <w:sz w:val="24"/>
          <w:szCs w:val="24"/>
        </w:rPr>
        <w:t>.</w:t>
      </w:r>
      <w:r w:rsidR="00173A60">
        <w:rPr>
          <w:rFonts w:ascii="Times New Roman" w:hAnsi="Times New Roman" w:cs="Times New Roman"/>
          <w:sz w:val="24"/>
          <w:szCs w:val="24"/>
        </w:rPr>
        <w:t xml:space="preserve"> z 2017 r. poz. </w:t>
      </w:r>
      <w:r w:rsidR="00173A60" w:rsidRPr="00173A60">
        <w:rPr>
          <w:rFonts w:ascii="Times New Roman" w:hAnsi="Times New Roman" w:cs="Times New Roman"/>
          <w:sz w:val="24"/>
          <w:szCs w:val="24"/>
        </w:rPr>
        <w:t>5371</w:t>
      </w:r>
      <w:r w:rsidR="00173A60">
        <w:rPr>
          <w:rFonts w:ascii="Times New Roman" w:hAnsi="Times New Roman" w:cs="Times New Roman"/>
          <w:sz w:val="24"/>
          <w:szCs w:val="24"/>
        </w:rPr>
        <w:t>)</w:t>
      </w:r>
      <w:r w:rsidR="00836972">
        <w:rPr>
          <w:rFonts w:ascii="Times New Roman" w:hAnsi="Times New Roman" w:cs="Times New Roman"/>
          <w:sz w:val="24"/>
          <w:szCs w:val="24"/>
        </w:rPr>
        <w:t>.</w:t>
      </w:r>
    </w:p>
    <w:p w:rsidR="00837EEA" w:rsidRPr="00837EEA" w:rsidRDefault="00AA153E" w:rsidP="003F1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220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5EA">
        <w:rPr>
          <w:rFonts w:ascii="Times New Roman" w:hAnsi="Times New Roman" w:cs="Times New Roman"/>
          <w:b/>
          <w:sz w:val="24"/>
          <w:szCs w:val="24"/>
        </w:rPr>
        <w:t>4</w:t>
      </w:r>
      <w:r w:rsidRPr="00AA153E">
        <w:rPr>
          <w:rFonts w:ascii="Times New Roman" w:hAnsi="Times New Roman" w:cs="Times New Roman"/>
          <w:b/>
          <w:sz w:val="24"/>
          <w:szCs w:val="24"/>
        </w:rPr>
        <w:t>.</w:t>
      </w:r>
      <w:r w:rsidR="00525B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wchodzi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wżycie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upływie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dni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ogłoszenia w</w:t>
      </w:r>
      <w:r w:rsidR="0022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Dzienniku</w:t>
      </w:r>
      <w:r w:rsidR="002204BE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rzędowym Województwa Mazowieckiego.</w:t>
      </w:r>
    </w:p>
    <w:p w:rsidR="00837EEA" w:rsidRDefault="00837EEA" w:rsidP="002204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7EEA" w:rsidRDefault="00837EEA" w:rsidP="002204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EEA" w:rsidRPr="00837EEA" w:rsidRDefault="00837EEA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Przewodniczący Rady Gminy</w:t>
      </w:r>
    </w:p>
    <w:p w:rsidR="00837EEA" w:rsidRPr="00837EEA" w:rsidRDefault="00837EEA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Krzysztof Jan Rakowski</w:t>
      </w:r>
    </w:p>
    <w:p w:rsidR="00837EEA" w:rsidRPr="00837EEA" w:rsidRDefault="00837EEA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9C2" w:rsidRDefault="001929C2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A60" w:rsidRDefault="00173A60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5BF" w:rsidRDefault="00C905BF" w:rsidP="00173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Z A S A D N I E N I E</w:t>
      </w:r>
    </w:p>
    <w:p w:rsidR="00FC67E0" w:rsidRDefault="00FC67E0" w:rsidP="00173A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D36" w:rsidRDefault="00CB62B0" w:rsidP="00C9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</w:t>
      </w:r>
      <w:r w:rsidRPr="00CB62B0">
        <w:rPr>
          <w:rFonts w:ascii="Times New Roman" w:hAnsi="Times New Roman" w:cs="Times New Roman"/>
          <w:sz w:val="24"/>
          <w:szCs w:val="24"/>
        </w:rPr>
        <w:t>w sprawie określenia górnych stawek opłat ponoszonych przez właścicieli nieruchomości za usługi w zakresie opróżniania zbiorników bezodpływowych lub osadników w</w:t>
      </w:r>
      <w:r w:rsidR="00173A60">
        <w:rPr>
          <w:rFonts w:ascii="Times New Roman" w:hAnsi="Times New Roman" w:cs="Times New Roman"/>
          <w:sz w:val="24"/>
          <w:szCs w:val="24"/>
        </w:rPr>
        <w:t> </w:t>
      </w:r>
      <w:r w:rsidRPr="00CB62B0">
        <w:rPr>
          <w:rFonts w:ascii="Times New Roman" w:hAnsi="Times New Roman" w:cs="Times New Roman"/>
          <w:sz w:val="24"/>
          <w:szCs w:val="24"/>
        </w:rPr>
        <w:t xml:space="preserve"> instalacjach przydomowych oczyszczalni ścieków i transportu nieczystości ciekłych</w:t>
      </w:r>
    </w:p>
    <w:p w:rsidR="008C3D36" w:rsidRDefault="008C3D36" w:rsidP="00C9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061" w:rsidRDefault="00694061" w:rsidP="00694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61">
        <w:rPr>
          <w:rFonts w:ascii="Times New Roman" w:hAnsi="Times New Roman" w:cs="Times New Roman"/>
          <w:sz w:val="24"/>
          <w:szCs w:val="24"/>
        </w:rPr>
        <w:t>Rada gminy określa, w drodze uchwały, górne stawki opłat ponoszonych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061">
        <w:rPr>
          <w:rFonts w:ascii="Times New Roman" w:hAnsi="Times New Roman" w:cs="Times New Roman"/>
          <w:sz w:val="24"/>
          <w:szCs w:val="24"/>
        </w:rPr>
        <w:t>właścicieli nieruchomości za usługi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061">
        <w:rPr>
          <w:rFonts w:ascii="Times New Roman" w:hAnsi="Times New Roman" w:cs="Times New Roman"/>
          <w:sz w:val="24"/>
          <w:szCs w:val="24"/>
        </w:rPr>
        <w:t>za usługi w zakresie opróżniania zbiornik</w:t>
      </w:r>
      <w:r>
        <w:rPr>
          <w:rFonts w:ascii="Times New Roman" w:hAnsi="Times New Roman" w:cs="Times New Roman"/>
          <w:sz w:val="24"/>
          <w:szCs w:val="24"/>
        </w:rPr>
        <w:t xml:space="preserve">ów bezodpływowych lub osadników </w:t>
      </w:r>
      <w:r w:rsidRPr="00694061">
        <w:rPr>
          <w:rFonts w:ascii="Times New Roman" w:hAnsi="Times New Roman" w:cs="Times New Roman"/>
          <w:sz w:val="24"/>
          <w:szCs w:val="24"/>
        </w:rPr>
        <w:t>w instalacjach przydomowych oczyszczalni ścieków i transportu nieczystości ciekłych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F7D" w:rsidRDefault="00694061" w:rsidP="00DD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BF">
        <w:rPr>
          <w:rFonts w:ascii="Times New Roman" w:hAnsi="Times New Roman" w:cs="Times New Roman"/>
          <w:sz w:val="24"/>
          <w:szCs w:val="24"/>
        </w:rPr>
        <w:t xml:space="preserve">Zgodnie z art. 6 ust.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905BF">
        <w:rPr>
          <w:rFonts w:ascii="Times New Roman" w:hAnsi="Times New Roman" w:cs="Times New Roman"/>
          <w:sz w:val="24"/>
          <w:szCs w:val="24"/>
        </w:rPr>
        <w:t xml:space="preserve">ustawy z dnia 13 września 1996 r. o utrzymaniu czystości i porządku w </w:t>
      </w:r>
      <w:r w:rsidR="00173A60">
        <w:rPr>
          <w:rFonts w:ascii="Times New Roman" w:hAnsi="Times New Roman" w:cs="Times New Roman"/>
          <w:sz w:val="24"/>
          <w:szCs w:val="24"/>
        </w:rPr>
        <w:t> </w:t>
      </w:r>
      <w:r w:rsidRPr="00C905BF">
        <w:rPr>
          <w:rFonts w:ascii="Times New Roman" w:hAnsi="Times New Roman" w:cs="Times New Roman"/>
          <w:sz w:val="24"/>
          <w:szCs w:val="24"/>
        </w:rPr>
        <w:t xml:space="preserve">gminach </w:t>
      </w:r>
      <w:r w:rsidRPr="00694061">
        <w:rPr>
          <w:rFonts w:ascii="Times New Roman" w:hAnsi="Times New Roman" w:cs="Times New Roman"/>
          <w:sz w:val="24"/>
          <w:szCs w:val="24"/>
        </w:rPr>
        <w:t xml:space="preserve">(Dz. U. z </w:t>
      </w:r>
      <w:r>
        <w:rPr>
          <w:rFonts w:ascii="Times New Roman" w:hAnsi="Times New Roman" w:cs="Times New Roman"/>
          <w:sz w:val="24"/>
          <w:szCs w:val="24"/>
        </w:rPr>
        <w:t xml:space="preserve">2022 r. poz. 2519,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</w:t>
      </w:r>
      <w:r w:rsidRPr="00DD5F7D">
        <w:rPr>
          <w:rFonts w:ascii="Times New Roman" w:hAnsi="Times New Roman" w:cs="Times New Roman"/>
          <w:sz w:val="24"/>
          <w:szCs w:val="24"/>
        </w:rPr>
        <w:t xml:space="preserve">.), właściciele nieruchomości, którzy pozbywają się z terenu nieruchomości nieczystości </w:t>
      </w:r>
      <w:r w:rsidR="00DD5F7D" w:rsidRPr="00DD5F7D">
        <w:rPr>
          <w:rFonts w:ascii="Times New Roman" w:hAnsi="Times New Roman" w:cs="Times New Roman"/>
          <w:sz w:val="24"/>
          <w:szCs w:val="24"/>
        </w:rPr>
        <w:t xml:space="preserve">są obowiązani do udokumentowania w </w:t>
      </w:r>
      <w:r w:rsidR="00173A60">
        <w:rPr>
          <w:rFonts w:ascii="Times New Roman" w:hAnsi="Times New Roman" w:cs="Times New Roman"/>
          <w:sz w:val="24"/>
          <w:szCs w:val="24"/>
        </w:rPr>
        <w:t> </w:t>
      </w:r>
      <w:r w:rsidR="00DD5F7D" w:rsidRPr="00DD5F7D">
        <w:rPr>
          <w:rFonts w:ascii="Times New Roman" w:hAnsi="Times New Roman" w:cs="Times New Roman"/>
          <w:sz w:val="24"/>
          <w:szCs w:val="24"/>
        </w:rPr>
        <w:t>formie umowy korzystania z usług wykonywanych przez</w:t>
      </w:r>
      <w:r w:rsidR="00DD5F7D">
        <w:rPr>
          <w:rFonts w:ascii="Times New Roman" w:hAnsi="Times New Roman" w:cs="Times New Roman"/>
          <w:sz w:val="24"/>
          <w:szCs w:val="24"/>
        </w:rPr>
        <w:t xml:space="preserve"> </w:t>
      </w:r>
      <w:r w:rsidR="00DD5F7D" w:rsidRPr="00DD5F7D">
        <w:rPr>
          <w:rFonts w:ascii="Times New Roman" w:hAnsi="Times New Roman" w:cs="Times New Roman"/>
          <w:sz w:val="24"/>
          <w:szCs w:val="24"/>
        </w:rPr>
        <w:t>gminną jednostkę organizacyjną lub przedsiębiorcę posiadającego zezwolenie na prowadzenie działalności w zakresie opróżniania zbiorników bezodpływowych lub osadników w instalacjach przydomowych oczyszczalni ścieków i transportu nieczystości ciekłych</w:t>
      </w:r>
      <w:r w:rsidR="00DD5F7D" w:rsidRPr="00DD5F7D">
        <w:t xml:space="preserve"> </w:t>
      </w:r>
      <w:r w:rsidR="00DD5F7D" w:rsidRPr="00DD5F7D">
        <w:rPr>
          <w:rFonts w:ascii="Times New Roman" w:hAnsi="Times New Roman" w:cs="Times New Roman"/>
          <w:sz w:val="24"/>
          <w:szCs w:val="24"/>
        </w:rPr>
        <w:t xml:space="preserve">przez okazanie takich umów i </w:t>
      </w:r>
      <w:r w:rsidR="00173A60">
        <w:rPr>
          <w:rFonts w:ascii="Times New Roman" w:hAnsi="Times New Roman" w:cs="Times New Roman"/>
          <w:sz w:val="24"/>
          <w:szCs w:val="24"/>
        </w:rPr>
        <w:t> </w:t>
      </w:r>
      <w:r w:rsidR="00DD5F7D" w:rsidRPr="00DD5F7D">
        <w:rPr>
          <w:rFonts w:ascii="Times New Roman" w:hAnsi="Times New Roman" w:cs="Times New Roman"/>
          <w:sz w:val="24"/>
          <w:szCs w:val="24"/>
        </w:rPr>
        <w:t>dowodów uiszczania opłat za te usługi</w:t>
      </w:r>
      <w:r w:rsidR="00DD5F7D">
        <w:rPr>
          <w:rFonts w:ascii="Times New Roman" w:hAnsi="Times New Roman" w:cs="Times New Roman"/>
          <w:sz w:val="24"/>
          <w:szCs w:val="24"/>
        </w:rPr>
        <w:t>.</w:t>
      </w:r>
      <w:r w:rsidR="00DD5F7D" w:rsidRPr="00DD5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F7D" w:rsidRPr="00DD5F7D" w:rsidRDefault="00DD5F7D" w:rsidP="00DD5F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F7D">
        <w:rPr>
          <w:rFonts w:ascii="Times New Roman" w:hAnsi="Times New Roman" w:cs="Times New Roman"/>
          <w:sz w:val="24"/>
          <w:szCs w:val="24"/>
        </w:rPr>
        <w:t>Górna stawka opłaty, określana uchwałą rady gminy</w:t>
      </w:r>
      <w:r w:rsidR="00173A60">
        <w:rPr>
          <w:rFonts w:ascii="Times New Roman" w:hAnsi="Times New Roman" w:cs="Times New Roman"/>
          <w:sz w:val="24"/>
          <w:szCs w:val="24"/>
        </w:rPr>
        <w:t>,</w:t>
      </w:r>
      <w:r w:rsidRPr="00DD5F7D">
        <w:rPr>
          <w:rFonts w:ascii="Times New Roman" w:hAnsi="Times New Roman" w:cs="Times New Roman"/>
          <w:sz w:val="24"/>
          <w:szCs w:val="24"/>
        </w:rPr>
        <w:t xml:space="preserve"> jest w istocie maksymalną kwotą, jaką może ustalić w charakterze ceny podmiot wykonujący usługę. Jest to tym samym maksymalna cena, jaką uiścić musi nabywca usługi.</w:t>
      </w:r>
    </w:p>
    <w:p w:rsidR="00CB62B0" w:rsidRPr="00CB62B0" w:rsidRDefault="00CB62B0" w:rsidP="00DD5F7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2B0">
        <w:rPr>
          <w:rFonts w:ascii="Times New Roman" w:eastAsia="Calibri" w:hAnsi="Times New Roman" w:cs="Times New Roman"/>
          <w:sz w:val="24"/>
          <w:szCs w:val="24"/>
        </w:rPr>
        <w:t xml:space="preserve">Podjęcie uchwały ma </w:t>
      </w:r>
      <w:r w:rsidR="00DD5F7D">
        <w:rPr>
          <w:rFonts w:ascii="Times New Roman" w:eastAsia="Calibri" w:hAnsi="Times New Roman" w:cs="Times New Roman"/>
          <w:sz w:val="24"/>
          <w:szCs w:val="24"/>
        </w:rPr>
        <w:t xml:space="preserve">również </w:t>
      </w:r>
      <w:r w:rsidRPr="00CB62B0">
        <w:rPr>
          <w:rFonts w:ascii="Times New Roman" w:eastAsia="Calibri" w:hAnsi="Times New Roman" w:cs="Times New Roman"/>
          <w:sz w:val="24"/>
          <w:szCs w:val="24"/>
        </w:rPr>
        <w:t xml:space="preserve">na celu dostosowanie jej </w:t>
      </w:r>
      <w:r w:rsidR="00836972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Pr="00CB62B0">
        <w:rPr>
          <w:rFonts w:ascii="Times New Roman" w:eastAsia="Calibri" w:hAnsi="Times New Roman" w:cs="Times New Roman"/>
          <w:sz w:val="24"/>
          <w:szCs w:val="24"/>
        </w:rPr>
        <w:t>ustawy z dnia</w:t>
      </w:r>
      <w:r w:rsidR="006940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62B0">
        <w:rPr>
          <w:rFonts w:ascii="Times New Roman" w:eastAsia="Calibri" w:hAnsi="Times New Roman" w:cs="Times New Roman"/>
          <w:sz w:val="24"/>
          <w:szCs w:val="24"/>
        </w:rPr>
        <w:t>7 lipca 2022</w:t>
      </w:r>
      <w:r w:rsidR="00173A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62B0">
        <w:rPr>
          <w:rFonts w:ascii="Times New Roman" w:eastAsia="Calibri" w:hAnsi="Times New Roman" w:cs="Times New Roman"/>
          <w:sz w:val="24"/>
          <w:szCs w:val="24"/>
        </w:rPr>
        <w:t xml:space="preserve">r. o zmianie ustawy - Prawo wodne oraz niektórych innych ustaw (Dz.  U.  z  2022 r. poz. 1549, z </w:t>
      </w:r>
      <w:proofErr w:type="spellStart"/>
      <w:r w:rsidRPr="00CB62B0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CB62B0">
        <w:rPr>
          <w:rFonts w:ascii="Times New Roman" w:eastAsia="Calibri" w:hAnsi="Times New Roman" w:cs="Times New Roman"/>
          <w:sz w:val="24"/>
          <w:szCs w:val="24"/>
        </w:rPr>
        <w:t>. zm.). Przepis art. 1</w:t>
      </w:r>
      <w:r w:rsidR="00173A60">
        <w:rPr>
          <w:rFonts w:ascii="Times New Roman" w:eastAsia="Calibri" w:hAnsi="Times New Roman" w:cs="Times New Roman"/>
          <w:sz w:val="24"/>
          <w:szCs w:val="24"/>
        </w:rPr>
        <w:t>2</w:t>
      </w:r>
      <w:r w:rsidRPr="00CB62B0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173A60">
        <w:rPr>
          <w:rFonts w:ascii="Times New Roman" w:eastAsia="Calibri" w:hAnsi="Times New Roman" w:cs="Times New Roman"/>
          <w:sz w:val="24"/>
          <w:szCs w:val="24"/>
        </w:rPr>
        <w:t>1</w:t>
      </w:r>
      <w:r w:rsidRPr="00CB62B0">
        <w:rPr>
          <w:rFonts w:ascii="Times New Roman" w:eastAsia="Calibri" w:hAnsi="Times New Roman" w:cs="Times New Roman"/>
          <w:sz w:val="24"/>
          <w:szCs w:val="24"/>
        </w:rPr>
        <w:t xml:space="preserve"> przywołanej ustawy stanowi „</w:t>
      </w:r>
      <w:r w:rsidR="00173A60" w:rsidRPr="00173A60">
        <w:rPr>
          <w:rFonts w:ascii="Times New Roman" w:eastAsia="Calibri" w:hAnsi="Times New Roman" w:cs="Times New Roman"/>
          <w:sz w:val="24"/>
          <w:szCs w:val="24"/>
        </w:rPr>
        <w:t>Rady gmin w terminie 6 miesięcy od dnia wejścia w życie niniejszej ustawy dostosują uchwały podjęte na podstawie art. 6 ust. 2 ustawy zmienianej w art. 2 do zmian wynikających z niniejszej ustawy</w:t>
      </w:r>
      <w:r w:rsidR="00173A60">
        <w:rPr>
          <w:rFonts w:ascii="Times New Roman" w:eastAsia="Calibri" w:hAnsi="Times New Roman" w:cs="Times New Roman"/>
          <w:sz w:val="24"/>
          <w:szCs w:val="24"/>
        </w:rPr>
        <w:t>.</w:t>
      </w:r>
      <w:r w:rsidRPr="00CB62B0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C905BF" w:rsidRDefault="00C905BF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5BF">
        <w:rPr>
          <w:rFonts w:ascii="Times New Roman" w:hAnsi="Times New Roman" w:cs="Times New Roman"/>
          <w:sz w:val="24"/>
          <w:szCs w:val="24"/>
        </w:rPr>
        <w:t>Biorąc pod uwagę powyższe, podjęcie uchwały jest uzasadnione.</w:t>
      </w:r>
    </w:p>
    <w:p w:rsidR="00836972" w:rsidRDefault="00836972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6972" w:rsidRDefault="00836972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ED4" w:rsidRDefault="00836972" w:rsidP="00B6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B63ED4" w:rsidRPr="0083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63ED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63ED4" w:rsidRPr="00837EEA" w:rsidRDefault="00B63ED4" w:rsidP="00B6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37EEA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B63ED4" w:rsidRPr="00837EEA" w:rsidRDefault="00B63ED4" w:rsidP="00B63E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E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Krzysztof Jan Rakowski</w:t>
      </w:r>
    </w:p>
    <w:p w:rsidR="00836972" w:rsidRDefault="00836972" w:rsidP="00837E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3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60"/>
    <w:rsid w:val="00173A60"/>
    <w:rsid w:val="001929C2"/>
    <w:rsid w:val="002204BE"/>
    <w:rsid w:val="002D6BA8"/>
    <w:rsid w:val="003F1504"/>
    <w:rsid w:val="00475352"/>
    <w:rsid w:val="00525B20"/>
    <w:rsid w:val="005C4960"/>
    <w:rsid w:val="00694061"/>
    <w:rsid w:val="0078063A"/>
    <w:rsid w:val="00832393"/>
    <w:rsid w:val="00836972"/>
    <w:rsid w:val="00837EEA"/>
    <w:rsid w:val="00885ACA"/>
    <w:rsid w:val="008C3D36"/>
    <w:rsid w:val="00AA153E"/>
    <w:rsid w:val="00B255EA"/>
    <w:rsid w:val="00B63ED4"/>
    <w:rsid w:val="00C34682"/>
    <w:rsid w:val="00C905BF"/>
    <w:rsid w:val="00CB62B0"/>
    <w:rsid w:val="00DD5F7D"/>
    <w:rsid w:val="00FC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F634"/>
  <w15:chartTrackingRefBased/>
  <w15:docId w15:val="{B1C0DB17-F0F2-4B09-B730-A93A5A1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Kuchta</dc:creator>
  <cp:keywords/>
  <dc:description/>
  <cp:lastModifiedBy>T. Kuchta</cp:lastModifiedBy>
  <cp:revision>7</cp:revision>
  <cp:lastPrinted>2023-06-07T11:33:00Z</cp:lastPrinted>
  <dcterms:created xsi:type="dcterms:W3CDTF">2023-06-07T10:17:00Z</dcterms:created>
  <dcterms:modified xsi:type="dcterms:W3CDTF">2023-06-09T10:41:00Z</dcterms:modified>
</cp:coreProperties>
</file>