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66" w:rsidRPr="001F1A66" w:rsidRDefault="001F1A66" w:rsidP="001F1A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  8</w:t>
      </w:r>
      <w:r w:rsidRPr="001F1A66">
        <w:rPr>
          <w:rFonts w:ascii="Arial" w:hAnsi="Arial" w:cs="Arial"/>
          <w:b/>
          <w:sz w:val="22"/>
          <w:szCs w:val="22"/>
        </w:rPr>
        <w:t>/2023</w:t>
      </w:r>
    </w:p>
    <w:p w:rsidR="001F1A66" w:rsidRPr="001F1A66" w:rsidRDefault="001F1A66" w:rsidP="001F1A66">
      <w:pPr>
        <w:jc w:val="center"/>
        <w:rPr>
          <w:rFonts w:ascii="Arial" w:hAnsi="Arial" w:cs="Arial"/>
          <w:b/>
          <w:sz w:val="22"/>
          <w:szCs w:val="22"/>
        </w:rPr>
      </w:pPr>
      <w:r w:rsidRPr="001F1A66">
        <w:rPr>
          <w:rFonts w:ascii="Arial" w:hAnsi="Arial" w:cs="Arial"/>
          <w:b/>
          <w:sz w:val="22"/>
          <w:szCs w:val="22"/>
        </w:rPr>
        <w:t>WÓJTA GMINY SOMIANKA</w:t>
      </w:r>
    </w:p>
    <w:p w:rsidR="001F1A66" w:rsidRPr="001F1A66" w:rsidRDefault="001F1A66" w:rsidP="001F1A66">
      <w:pPr>
        <w:jc w:val="center"/>
        <w:rPr>
          <w:rFonts w:ascii="Arial" w:hAnsi="Arial" w:cs="Arial"/>
          <w:b/>
          <w:sz w:val="22"/>
          <w:szCs w:val="22"/>
        </w:rPr>
      </w:pPr>
      <w:r w:rsidRPr="001F1A66">
        <w:rPr>
          <w:rFonts w:ascii="Arial" w:hAnsi="Arial" w:cs="Arial"/>
          <w:b/>
          <w:sz w:val="22"/>
          <w:szCs w:val="22"/>
        </w:rPr>
        <w:t xml:space="preserve"> z dnia 14 lutego 2023 r.</w:t>
      </w:r>
    </w:p>
    <w:p w:rsidR="001F1A66" w:rsidRPr="001F1A66" w:rsidRDefault="001F1A66" w:rsidP="001F1A66">
      <w:pPr>
        <w:jc w:val="center"/>
        <w:rPr>
          <w:rFonts w:ascii="Arial" w:hAnsi="Arial" w:cs="Arial"/>
          <w:sz w:val="22"/>
          <w:szCs w:val="22"/>
        </w:rPr>
      </w:pPr>
    </w:p>
    <w:p w:rsidR="001F1A66" w:rsidRDefault="001F1A66" w:rsidP="001F1A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1A66">
        <w:rPr>
          <w:rFonts w:ascii="Arial" w:hAnsi="Arial" w:cs="Arial"/>
          <w:b/>
          <w:bCs/>
          <w:sz w:val="22"/>
          <w:szCs w:val="22"/>
        </w:rPr>
        <w:t>w sprawie odwołania pogotowia przeciwpowodziowego</w:t>
      </w:r>
    </w:p>
    <w:p w:rsidR="001F1A66" w:rsidRPr="001F1A66" w:rsidRDefault="001F1A66" w:rsidP="001F1A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F1A66" w:rsidRPr="001F1A66" w:rsidRDefault="001F1A66" w:rsidP="001F1A66">
      <w:pPr>
        <w:jc w:val="center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both"/>
        <w:rPr>
          <w:rFonts w:ascii="Arial" w:hAnsi="Arial" w:cs="Arial"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 xml:space="preserve">      Na podstawie art. 7 ust. 1 pkt 14 i art. 31a ustawy z dnia 8 marca 1990 r. o samorządzie gminnym (Dz. U. z 2023 poz. 40 z </w:t>
      </w:r>
      <w:proofErr w:type="spellStart"/>
      <w:r w:rsidRPr="001F1A66">
        <w:rPr>
          <w:rFonts w:ascii="Arial" w:hAnsi="Arial" w:cs="Arial"/>
          <w:sz w:val="22"/>
          <w:szCs w:val="22"/>
        </w:rPr>
        <w:t>pożn</w:t>
      </w:r>
      <w:proofErr w:type="spellEnd"/>
      <w:r w:rsidRPr="001F1A66">
        <w:rPr>
          <w:rFonts w:ascii="Arial" w:hAnsi="Arial" w:cs="Arial"/>
          <w:sz w:val="22"/>
          <w:szCs w:val="22"/>
        </w:rPr>
        <w:t>. zm.) w związku z Zarządzeniem Nr 10/2023 Starosty Powiatu Wyszkowskiego z dnia 14 lutego 2023 r. w sprawie odwołania pogotowia przeciwpowodziowego</w:t>
      </w:r>
    </w:p>
    <w:p w:rsidR="001F1A66" w:rsidRPr="001F1A66" w:rsidRDefault="001F1A66" w:rsidP="001F1A66">
      <w:pPr>
        <w:pStyle w:val="Tekstpodstawowy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1F1A66">
        <w:rPr>
          <w:rFonts w:ascii="Arial" w:hAnsi="Arial" w:cs="Arial"/>
          <w:b/>
          <w:sz w:val="22"/>
          <w:szCs w:val="22"/>
        </w:rPr>
        <w:t>zarządzam, co następuje:</w:t>
      </w:r>
      <w:bookmarkStart w:id="0" w:name="_GoBack"/>
      <w:bookmarkEnd w:id="0"/>
    </w:p>
    <w:p w:rsidR="001F1A66" w:rsidRPr="001F1A66" w:rsidRDefault="001F1A66" w:rsidP="001F1A66">
      <w:pPr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center"/>
        <w:rPr>
          <w:rFonts w:ascii="Arial" w:hAnsi="Arial" w:cs="Arial"/>
          <w:b/>
          <w:sz w:val="22"/>
          <w:szCs w:val="22"/>
        </w:rPr>
      </w:pPr>
      <w:r w:rsidRPr="001F1A66">
        <w:rPr>
          <w:rFonts w:ascii="Arial" w:hAnsi="Arial" w:cs="Arial"/>
          <w:b/>
          <w:sz w:val="22"/>
          <w:szCs w:val="22"/>
        </w:rPr>
        <w:t>§ 1</w:t>
      </w:r>
    </w:p>
    <w:p w:rsidR="001F1A66" w:rsidRPr="001F1A66" w:rsidRDefault="001F1A66" w:rsidP="001F1A66">
      <w:pPr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both"/>
        <w:rPr>
          <w:rFonts w:ascii="Arial" w:hAnsi="Arial" w:cs="Arial"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>W związku z systematycznym zmniejszeniem się stanu wody w rzece Bug odwołuję:</w:t>
      </w:r>
    </w:p>
    <w:p w:rsidR="001F1A66" w:rsidRPr="001F1A66" w:rsidRDefault="001F1A66" w:rsidP="001F1A66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>pogotowie przeciwpowodziowe od godziny 10</w:t>
      </w:r>
      <w:r w:rsidRPr="001F1A66">
        <w:rPr>
          <w:rFonts w:ascii="Arial" w:hAnsi="Arial" w:cs="Arial"/>
          <w:sz w:val="22"/>
          <w:szCs w:val="22"/>
          <w:vertAlign w:val="superscript"/>
        </w:rPr>
        <w:t>00</w:t>
      </w:r>
      <w:r w:rsidRPr="001F1A66">
        <w:rPr>
          <w:rFonts w:ascii="Arial" w:hAnsi="Arial" w:cs="Arial"/>
          <w:sz w:val="22"/>
          <w:szCs w:val="22"/>
        </w:rPr>
        <w:t xml:space="preserve"> dnia 14 lutego 2023 r. dla sołectw: </w:t>
      </w:r>
      <w:r w:rsidRPr="001F1A66">
        <w:rPr>
          <w:rFonts w:ascii="Arial" w:hAnsi="Arial" w:cs="Arial"/>
          <w:i/>
          <w:sz w:val="22"/>
          <w:szCs w:val="22"/>
        </w:rPr>
        <w:t>Jasieniec, Barcice, Jackowo Dolne, Janki, Popowo Kościelne, Popowo-Parcele.</w:t>
      </w:r>
    </w:p>
    <w:p w:rsidR="001F1A66" w:rsidRPr="001F1A66" w:rsidRDefault="001F1A66" w:rsidP="001F1A6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>polecam w dalszym ciągu monitorować sytuację na administrowanym terenie.</w:t>
      </w:r>
    </w:p>
    <w:p w:rsidR="001F1A66" w:rsidRPr="001F1A66" w:rsidRDefault="001F1A66" w:rsidP="001F1A6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center"/>
        <w:rPr>
          <w:rFonts w:ascii="Arial" w:hAnsi="Arial" w:cs="Arial"/>
          <w:b/>
          <w:sz w:val="22"/>
          <w:szCs w:val="22"/>
        </w:rPr>
      </w:pPr>
    </w:p>
    <w:p w:rsidR="001F1A66" w:rsidRPr="001F1A66" w:rsidRDefault="001F1A66" w:rsidP="001F1A66">
      <w:pPr>
        <w:jc w:val="center"/>
        <w:rPr>
          <w:rFonts w:ascii="Arial" w:hAnsi="Arial" w:cs="Arial"/>
          <w:b/>
          <w:sz w:val="22"/>
          <w:szCs w:val="22"/>
        </w:rPr>
      </w:pPr>
      <w:r w:rsidRPr="001F1A66">
        <w:rPr>
          <w:rFonts w:ascii="Arial" w:hAnsi="Arial" w:cs="Arial"/>
          <w:b/>
          <w:sz w:val="22"/>
          <w:szCs w:val="22"/>
        </w:rPr>
        <w:t>§ 2</w:t>
      </w:r>
    </w:p>
    <w:p w:rsidR="001F1A66" w:rsidRPr="001F1A66" w:rsidRDefault="001F1A66" w:rsidP="001F1A66">
      <w:pPr>
        <w:jc w:val="both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both"/>
        <w:rPr>
          <w:rFonts w:ascii="Arial" w:hAnsi="Arial" w:cs="Arial"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 xml:space="preserve">Wykonanie Zarządzenia powierza się Sekretarzowi Urzędu Gminy oraz Inspektorowi ds. obronnych, </w:t>
      </w:r>
      <w:proofErr w:type="spellStart"/>
      <w:r w:rsidRPr="001F1A66">
        <w:rPr>
          <w:rFonts w:ascii="Arial" w:hAnsi="Arial" w:cs="Arial"/>
          <w:sz w:val="22"/>
          <w:szCs w:val="22"/>
        </w:rPr>
        <w:t>oc</w:t>
      </w:r>
      <w:proofErr w:type="spellEnd"/>
      <w:r w:rsidRPr="001F1A66">
        <w:rPr>
          <w:rFonts w:ascii="Arial" w:hAnsi="Arial" w:cs="Arial"/>
          <w:sz w:val="22"/>
          <w:szCs w:val="22"/>
        </w:rPr>
        <w:t>, zarządzania kryzysowego oraz zaopatrzenia w wodę i odprowadzania ścieków.</w:t>
      </w:r>
    </w:p>
    <w:p w:rsidR="001F1A66" w:rsidRPr="001F1A66" w:rsidRDefault="001F1A66" w:rsidP="001F1A66">
      <w:pPr>
        <w:jc w:val="both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center"/>
        <w:rPr>
          <w:rFonts w:ascii="Arial" w:hAnsi="Arial" w:cs="Arial"/>
          <w:b/>
          <w:sz w:val="22"/>
          <w:szCs w:val="22"/>
        </w:rPr>
      </w:pPr>
      <w:r w:rsidRPr="001F1A66">
        <w:rPr>
          <w:rFonts w:ascii="Arial" w:hAnsi="Arial" w:cs="Arial"/>
          <w:b/>
          <w:sz w:val="22"/>
          <w:szCs w:val="22"/>
        </w:rPr>
        <w:t>§ 3</w:t>
      </w:r>
    </w:p>
    <w:p w:rsidR="001F1A66" w:rsidRPr="001F1A66" w:rsidRDefault="001F1A66" w:rsidP="001F1A66">
      <w:pPr>
        <w:jc w:val="both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both"/>
        <w:rPr>
          <w:rFonts w:ascii="Arial" w:hAnsi="Arial" w:cs="Arial"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>Zarządzenie wchodzi w życie z dniem podpisania i podlega niezwłocznemu ogłoszeniu.</w:t>
      </w:r>
    </w:p>
    <w:p w:rsidR="001F1A66" w:rsidRPr="001F1A66" w:rsidRDefault="001F1A66" w:rsidP="001F1A66">
      <w:pPr>
        <w:ind w:left="5664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jc w:val="center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tabs>
          <w:tab w:val="left" w:pos="3765"/>
          <w:tab w:val="center" w:pos="5843"/>
        </w:tabs>
        <w:ind w:left="5664"/>
        <w:rPr>
          <w:rFonts w:ascii="Arial" w:hAnsi="Arial" w:cs="Arial"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 xml:space="preserve">  </w:t>
      </w:r>
    </w:p>
    <w:p w:rsidR="001F1A66" w:rsidRPr="001F1A66" w:rsidRDefault="001F1A66" w:rsidP="001F1A66">
      <w:pPr>
        <w:tabs>
          <w:tab w:val="left" w:pos="3765"/>
          <w:tab w:val="center" w:pos="5843"/>
        </w:tabs>
        <w:ind w:left="5664"/>
        <w:rPr>
          <w:rFonts w:ascii="Arial" w:hAnsi="Arial" w:cs="Arial"/>
          <w:sz w:val="22"/>
          <w:szCs w:val="22"/>
        </w:rPr>
      </w:pPr>
    </w:p>
    <w:p w:rsidR="001F1A66" w:rsidRPr="001F1A66" w:rsidRDefault="001F1A66" w:rsidP="001F1A66">
      <w:pPr>
        <w:tabs>
          <w:tab w:val="left" w:pos="3765"/>
          <w:tab w:val="center" w:pos="5843"/>
        </w:tabs>
        <w:ind w:left="5664"/>
        <w:rPr>
          <w:rFonts w:ascii="Arial" w:hAnsi="Arial" w:cs="Arial"/>
          <w:sz w:val="22"/>
          <w:szCs w:val="22"/>
        </w:rPr>
      </w:pPr>
      <w:r w:rsidRPr="001F1A66">
        <w:rPr>
          <w:rFonts w:ascii="Arial" w:hAnsi="Arial" w:cs="Arial"/>
          <w:sz w:val="22"/>
          <w:szCs w:val="22"/>
        </w:rPr>
        <w:t>Wójt Gminy Somianka</w:t>
      </w:r>
    </w:p>
    <w:p w:rsidR="001F1A66" w:rsidRDefault="001F1A66" w:rsidP="001F1A66">
      <w:pPr>
        <w:tabs>
          <w:tab w:val="left" w:pos="3765"/>
          <w:tab w:val="center" w:pos="5843"/>
        </w:tabs>
        <w:ind w:left="5664"/>
      </w:pPr>
      <w:r w:rsidRPr="001F1A66">
        <w:rPr>
          <w:rFonts w:ascii="Arial" w:hAnsi="Arial" w:cs="Arial"/>
          <w:sz w:val="22"/>
          <w:szCs w:val="22"/>
        </w:rPr>
        <w:t xml:space="preserve">  /-/ Andrzej Żołyński</w:t>
      </w:r>
      <w:r w:rsidRPr="001F1A66">
        <w:rPr>
          <w:rFonts w:ascii="Arial" w:hAnsi="Arial" w:cs="Arial"/>
          <w:sz w:val="22"/>
          <w:szCs w:val="22"/>
        </w:rPr>
        <w:tab/>
      </w:r>
      <w:r>
        <w:t xml:space="preserve">                                                 </w:t>
      </w:r>
    </w:p>
    <w:p w:rsidR="00CE7C00" w:rsidRDefault="00CE7C00"/>
    <w:sectPr w:rsidR="00CE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E14D2"/>
    <w:multiLevelType w:val="hybridMultilevel"/>
    <w:tmpl w:val="A6241D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B"/>
    <w:rsid w:val="001F1A66"/>
    <w:rsid w:val="00B34CBB"/>
    <w:rsid w:val="00C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8B50"/>
  <w15:chartTrackingRefBased/>
  <w15:docId w15:val="{6562E4DE-6243-4834-8398-B70FF60A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F1A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F1A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Krysiak</dc:creator>
  <cp:keywords/>
  <dc:description/>
  <cp:lastModifiedBy>B. Krysiak</cp:lastModifiedBy>
  <cp:revision>2</cp:revision>
  <dcterms:created xsi:type="dcterms:W3CDTF">2023-02-15T11:39:00Z</dcterms:created>
  <dcterms:modified xsi:type="dcterms:W3CDTF">2023-02-15T11:41:00Z</dcterms:modified>
</cp:coreProperties>
</file>